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49" w:rsidRPr="00DB2B49" w:rsidRDefault="00DB2B49" w:rsidP="00DB2B49">
      <w:pPr>
        <w:jc w:val="right"/>
        <w:rPr>
          <w:rFonts w:eastAsia="Times New Roman"/>
          <w:b/>
          <w:sz w:val="28"/>
          <w:szCs w:val="28"/>
          <w:lang w:val="uk-UA" w:eastAsia="ru-RU"/>
        </w:rPr>
      </w:pPr>
      <w:r w:rsidRPr="00DB2B49">
        <w:rPr>
          <w:rFonts w:eastAsia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DA67E9" wp14:editId="1ED14B5C">
            <wp:simplePos x="0" y="0"/>
            <wp:positionH relativeFrom="page">
              <wp:posOffset>3794760</wp:posOffset>
            </wp:positionH>
            <wp:positionV relativeFrom="paragraph">
              <wp:posOffset>38100</wp:posOffset>
            </wp:positionV>
            <wp:extent cx="467995" cy="612140"/>
            <wp:effectExtent l="0" t="0" r="8255" b="0"/>
            <wp:wrapSquare wrapText="right"/>
            <wp:docPr id="3" name="Рисунок 3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EE7">
        <w:rPr>
          <w:rFonts w:eastAsia="Times New Roman"/>
          <w:b/>
          <w:sz w:val="28"/>
          <w:szCs w:val="28"/>
          <w:lang w:val="uk-UA" w:eastAsia="ru-RU"/>
        </w:rPr>
        <w:t>ПРОЕКТ</w:t>
      </w:r>
      <w:r w:rsidRPr="00DB2B4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:rsidR="00DB2B49" w:rsidRPr="00DB2B49" w:rsidRDefault="00DB2B49" w:rsidP="00DB2B49">
      <w:pPr>
        <w:rPr>
          <w:rFonts w:ascii="Calibri" w:eastAsia="Times New Roman" w:hAnsi="Calibri"/>
          <w:b/>
          <w:sz w:val="28"/>
          <w:szCs w:val="28"/>
          <w:lang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 xml:space="preserve">                       </w:t>
      </w:r>
    </w:p>
    <w:p w:rsidR="00DB2B49" w:rsidRPr="00DB2B49" w:rsidRDefault="00DB2B49" w:rsidP="00DB2B4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>БОГДАНІВСЬКА СІЛЬСЬКА РАДА</w:t>
      </w:r>
    </w:p>
    <w:p w:rsidR="00DB2B49" w:rsidRPr="00DB2B49" w:rsidRDefault="00DB2B49" w:rsidP="00DB2B4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>ПАВЛОГРАДСЬКОГО РАЙОНУ</w:t>
      </w:r>
    </w:p>
    <w:p w:rsidR="00DB2B49" w:rsidRPr="00DB2B49" w:rsidRDefault="00DB2B49" w:rsidP="00DB2B49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>ДНІПРОПЕТРОВСЬКОЇ</w:t>
      </w:r>
      <w:r w:rsidRPr="00DB2B49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B2B49">
        <w:rPr>
          <w:rFonts w:eastAsia="Times New Roman"/>
          <w:b/>
          <w:sz w:val="28"/>
          <w:szCs w:val="28"/>
          <w:lang w:val="uk-UA" w:eastAsia="ru-RU"/>
        </w:rPr>
        <w:t>ОБЛАСТІ</w:t>
      </w:r>
    </w:p>
    <w:p w:rsidR="00DB2B49" w:rsidRPr="00DB2B49" w:rsidRDefault="00E21EE7" w:rsidP="00DB2B49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ВОСЬМЕ</w:t>
      </w:r>
      <w:r w:rsidR="00DB2B49" w:rsidRPr="00DB2B49">
        <w:rPr>
          <w:rFonts w:eastAsia="Times New Roman"/>
          <w:b/>
          <w:sz w:val="28"/>
          <w:szCs w:val="28"/>
          <w:lang w:val="uk-UA" w:eastAsia="ru-RU"/>
        </w:rPr>
        <w:t xml:space="preserve"> СКЛИКАННЯ</w:t>
      </w:r>
    </w:p>
    <w:p w:rsidR="00DB2B49" w:rsidRDefault="00E21EE7" w:rsidP="00DB2B4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___________________________________________________________________</w:t>
      </w:r>
    </w:p>
    <w:p w:rsidR="00DB2B49" w:rsidRDefault="00DB2B49" w:rsidP="00DB2B4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B2B49">
        <w:rPr>
          <w:rFonts w:eastAsia="Times New Roman"/>
          <w:b/>
          <w:sz w:val="28"/>
          <w:szCs w:val="28"/>
          <w:lang w:val="uk-UA" w:eastAsia="ru-RU"/>
        </w:rPr>
        <w:t>Н</w:t>
      </w:r>
      <w:proofErr w:type="spellEnd"/>
      <w:r w:rsidRPr="00DB2B49">
        <w:rPr>
          <w:rFonts w:eastAsia="Times New Roman"/>
          <w:b/>
          <w:sz w:val="28"/>
          <w:szCs w:val="28"/>
          <w:lang w:val="uk-UA" w:eastAsia="ru-RU"/>
        </w:rPr>
        <w:t xml:space="preserve"> Я</w:t>
      </w:r>
    </w:p>
    <w:p w:rsidR="00DB2B49" w:rsidRPr="00DB2B49" w:rsidRDefault="00DB2B49" w:rsidP="00DB2B49">
      <w:pPr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>Про встановлення ставок єдиного податку на 202</w:t>
      </w:r>
      <w:r w:rsidR="00E21EE7">
        <w:rPr>
          <w:rFonts w:eastAsia="Times New Roman"/>
          <w:b/>
          <w:sz w:val="28"/>
          <w:szCs w:val="28"/>
          <w:lang w:val="uk-UA" w:eastAsia="ru-RU"/>
        </w:rPr>
        <w:t>2</w:t>
      </w:r>
      <w:r w:rsidRPr="00DB2B49">
        <w:rPr>
          <w:rFonts w:eastAsia="Times New Roman"/>
          <w:b/>
          <w:sz w:val="28"/>
          <w:szCs w:val="28"/>
          <w:lang w:val="uk-UA" w:eastAsia="ru-RU"/>
        </w:rPr>
        <w:t xml:space="preserve"> рік на території Богданівської сільської ради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631ABF" w:rsidRPr="00095278" w:rsidTr="00095278"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ABF" w:rsidRPr="00FF7DBB" w:rsidRDefault="00631ABF" w:rsidP="00095278">
            <w:pPr>
              <w:spacing w:before="75" w:after="75" w:line="240" w:lineRule="auto"/>
              <w:jc w:val="both"/>
              <w:rPr>
                <w:rFonts w:eastAsia="Times New Roman"/>
                <w:color w:val="000000"/>
                <w:lang w:val="uk-UA" w:eastAsia="ru-RU"/>
              </w:rPr>
            </w:pPr>
          </w:p>
        </w:tc>
      </w:tr>
    </w:tbl>
    <w:p w:rsidR="00631ABF" w:rsidRDefault="00631ABF" w:rsidP="00095278">
      <w:pPr>
        <w:shd w:val="clear" w:color="auto" w:fill="FFFFFF"/>
        <w:spacing w:before="75" w:after="75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 </w:t>
      </w:r>
      <w:r w:rsidR="00095278"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Керуючись   статтею  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26  Закону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Украї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ни  «Про місцеве самоврядування в Україні», Податковим кодексом України, враховуючи </w:t>
      </w:r>
      <w:r w:rsidR="00DB2B49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2B49">
        <w:rPr>
          <w:rFonts w:eastAsia="Times New Roman"/>
          <w:color w:val="000000"/>
          <w:sz w:val="28"/>
          <w:szCs w:val="28"/>
          <w:lang w:val="uk-UA" w:eastAsia="ru-RU"/>
        </w:rPr>
        <w:t>рекомендац</w:t>
      </w:r>
      <w:proofErr w:type="spellEnd"/>
      <w:r w:rsidR="00DB2B49">
        <w:rPr>
          <w:rFonts w:eastAsia="Times New Roman"/>
          <w:color w:val="000000"/>
          <w:sz w:val="28"/>
          <w:szCs w:val="28"/>
          <w:lang w:val="uk-UA" w:eastAsia="ru-RU"/>
        </w:rPr>
        <w:t>ії</w:t>
      </w: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  постійної комісії з питань </w:t>
      </w:r>
      <w:r w:rsidR="00095278">
        <w:rPr>
          <w:rFonts w:eastAsia="Times New Roman"/>
          <w:color w:val="000000"/>
          <w:sz w:val="28"/>
          <w:szCs w:val="28"/>
          <w:lang w:val="uk-UA" w:eastAsia="ru-RU"/>
        </w:rPr>
        <w:t>планування бюджету, фінансів та соціально – економічного розвитку , сільська рада ВИРІШИЛА:</w:t>
      </w:r>
    </w:p>
    <w:p w:rsidR="00631ABF" w:rsidRPr="00FF7DBB" w:rsidRDefault="00631ABF" w:rsidP="00631ABF">
      <w:pPr>
        <w:shd w:val="clear" w:color="auto" w:fill="FFFFFF"/>
        <w:spacing w:before="75" w:after="75" w:line="240" w:lineRule="auto"/>
        <w:jc w:val="center"/>
        <w:rPr>
          <w:rFonts w:eastAsia="Times New Roman"/>
          <w:color w:val="000000"/>
          <w:sz w:val="20"/>
          <w:szCs w:val="20"/>
          <w:lang w:val="uk-UA" w:eastAsia="ru-RU"/>
        </w:rPr>
      </w:pPr>
    </w:p>
    <w:p w:rsidR="00631ABF" w:rsidRDefault="00631ABF" w:rsidP="00631ABF">
      <w:pPr>
        <w:shd w:val="clear" w:color="auto" w:fill="FFFFFF"/>
        <w:spacing w:before="75" w:after="75" w:line="240" w:lineRule="auto"/>
        <w:ind w:firstLine="142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1.</w:t>
      </w:r>
      <w:r w:rsidRPr="00FF7DBB">
        <w:rPr>
          <w:rFonts w:eastAsia="Times New Roman"/>
          <w:color w:val="000000"/>
          <w:sz w:val="14"/>
          <w:szCs w:val="14"/>
          <w:lang w:val="uk-UA" w:eastAsia="ru-RU"/>
        </w:rPr>
        <w:t>     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Встановити з  01 січня 20</w:t>
      </w:r>
      <w:r w:rsidR="001C5FC0">
        <w:rPr>
          <w:rFonts w:eastAsia="Times New Roman"/>
          <w:color w:val="000000"/>
          <w:sz w:val="28"/>
          <w:szCs w:val="28"/>
          <w:lang w:val="uk-UA" w:eastAsia="ru-RU"/>
        </w:rPr>
        <w:t>2</w:t>
      </w:r>
      <w:r w:rsidR="00DB2B49">
        <w:rPr>
          <w:rFonts w:eastAsia="Times New Roman"/>
          <w:color w:val="000000"/>
          <w:sz w:val="28"/>
          <w:szCs w:val="28"/>
          <w:lang w:val="uk-UA" w:eastAsia="ru-RU"/>
        </w:rPr>
        <w:t>1</w:t>
      </w: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 року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ставки  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єдиного податку для суб’єктів підприємницької діяльності за один календарний місяць на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території  </w:t>
      </w:r>
      <w:r w:rsidR="00095278">
        <w:rPr>
          <w:rFonts w:eastAsia="Times New Roman"/>
          <w:color w:val="000000"/>
          <w:sz w:val="28"/>
          <w:szCs w:val="28"/>
          <w:lang w:val="uk-UA" w:eastAsia="ru-RU"/>
        </w:rPr>
        <w:t>Богданівської</w:t>
      </w: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 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 сільської  ради в таких розмірах:</w:t>
      </w:r>
    </w:p>
    <w:p w:rsidR="00DB2B49" w:rsidRDefault="00DB2B49" w:rsidP="00631ABF">
      <w:pPr>
        <w:shd w:val="clear" w:color="auto" w:fill="FFFFFF"/>
        <w:spacing w:before="75" w:after="75" w:line="240" w:lineRule="auto"/>
        <w:ind w:firstLine="142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Default="00631ABF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1.1.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Для платників першої групи – фізичних осіб-підприємців, які не використовують працю найманих осіб, здійснюють виключно роздрібний продаж товарів з торговельних місць на ринках та / або провадять господарську діяльність з надання побутових послуг населенню і обсяг доходу яких протягом календарного року не перевищує 300000 грн. – в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роз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мірі  до 10  відсотків розміру прожиткового мінімуму, встановленого законом на 1 січня звітного року.</w:t>
      </w:r>
    </w:p>
    <w:p w:rsidR="00DB2B49" w:rsidRDefault="00DB2B49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Pr="00FF7DBB" w:rsidRDefault="00631ABF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0"/>
          <w:szCs w:val="20"/>
          <w:lang w:val="uk-UA" w:eastAsia="ru-RU"/>
        </w:rPr>
      </w:pP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1.2.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 xml:space="preserve">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1 500 000 грн. – в розмірі </w:t>
      </w:r>
      <w:proofErr w:type="spellStart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до </w:t>
      </w:r>
      <w:proofErr w:type="spellEnd"/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 20 відсотків розміру мінімальної заробітної плати, встановленої законом на 1 січня звітного року.</w:t>
      </w:r>
    </w:p>
    <w:p w:rsidR="00631ABF" w:rsidRDefault="00631ABF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FF7DBB">
        <w:rPr>
          <w:rFonts w:eastAsia="Times New Roman"/>
          <w:color w:val="000000"/>
          <w:sz w:val="28"/>
          <w:szCs w:val="28"/>
          <w:lang w:val="uk-UA" w:eastAsia="ru-RU"/>
        </w:rPr>
        <w:t>1.3.Розподілити ставки єдиного податку для платників першої та другої групи по виду господарської діяльності (КВЕД), з розрахунку на календарний місяць:</w:t>
      </w:r>
    </w:p>
    <w:p w:rsidR="00DB2B49" w:rsidRDefault="00DB2B49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E21EE7" w:rsidRDefault="00E21EE7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Pr="00FF7DBB" w:rsidRDefault="00631ABF" w:rsidP="00631ABF">
      <w:pPr>
        <w:shd w:val="clear" w:color="auto" w:fill="FFFFFF"/>
        <w:spacing w:before="75" w:after="75" w:line="240" w:lineRule="auto"/>
        <w:jc w:val="both"/>
        <w:rPr>
          <w:rFonts w:eastAsia="Times New Roman"/>
          <w:color w:val="000000"/>
          <w:sz w:val="20"/>
          <w:szCs w:val="20"/>
          <w:lang w:val="uk-UA" w:eastAsia="ru-RU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9"/>
        <w:gridCol w:w="960"/>
        <w:gridCol w:w="4459"/>
        <w:gridCol w:w="1442"/>
        <w:gridCol w:w="1678"/>
        <w:gridCol w:w="1417"/>
      </w:tblGrid>
      <w:tr w:rsidR="00631ABF" w:rsidRPr="00FF7DBB" w:rsidTr="00095278">
        <w:trPr>
          <w:trHeight w:val="37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№ з/п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КВЕД</w:t>
            </w:r>
          </w:p>
        </w:tc>
        <w:tc>
          <w:tcPr>
            <w:tcW w:w="4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RANGE!C1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Вид господарської діяльності</w:t>
            </w:r>
            <w:bookmarkEnd w:id="0"/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Ставки єдиного податку 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до розміру 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встановлено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го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законодавством України на 01 січня податкового (звітного) року (відсоток)</w:t>
            </w:r>
          </w:p>
        </w:tc>
      </w:tr>
      <w:tr w:rsidR="00631ABF" w:rsidRPr="00E21EE7" w:rsidTr="00095278">
        <w:trPr>
          <w:trHeight w:val="144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Прожиткового мінімуму д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ля  першої групи платників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Мінімальної заробітної плати д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ля   другої групи платників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для підприємців які провадять свою діяльність</w:t>
            </w:r>
          </w:p>
        </w:tc>
      </w:tr>
      <w:tr w:rsidR="00631ABF" w:rsidRPr="00FF7DBB" w:rsidTr="00095278">
        <w:trPr>
          <w:trHeight w:val="47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51128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 території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1ABF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51128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за межами території громади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01.19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Вирощування інших однорічних і дворічних культур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Вирощування винограду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01.24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Вирощування з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ерняткових і кісточкових фруктів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01.25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Вирощування ягід, горіхів, інших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плодових дерев і ч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агарників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великої рогатої худоби молочних порід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іншої великої рогатої худоби та буйволів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овець і кіз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свиней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свійської птиці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01.49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Розведення інших тварин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01.61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Допоміжна діяльність у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рослиництві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01.62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Допоміжна діяльність у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твариництві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01.63</w:t>
            </w:r>
          </w:p>
        </w:tc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Післяурожайна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діяльність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01.70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Мисливство, відловлювання тварин і надання пов'язаних із ними послуг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02.10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Лісництво та інша діяльність у лісовому господарстві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02.20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Лісозаготівлі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02.20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Збирання дикорослих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недеревних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продуктів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02.40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допоміжних послуг у лісовому господарстві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03.12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Прісноводне рибальство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03.22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Прісноводне рибництво (аквакультура)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м'яса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м'яса свійської птиці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10.13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м'ясних продуктів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Перероблення та консервування риби, ракоподібних і молюсків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10.31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Перероблення та консервування картоплі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10.32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фруктових і овочевих соків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10.39</w:t>
            </w:r>
          </w:p>
        </w:tc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види перероблення та консервування фруктів і овочів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10.41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олії та тваринних жирів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10.51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Перероблення молока, виробництво масла та сиру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10.52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морозива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10.61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продуктів борошномельно-круп'яної промисловості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10.62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крохмалів і крохмальних продуктів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10.71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10.72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10.73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макаронних виробів і подібних борошняних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10.82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какао, шоколаду та цукрових кондитерських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10.85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готової їжі та страв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10.86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дитячого харчування та дієтичних харчових продуктів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10.89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харчових продуктів, не віднесених до інших угруповань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10.91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10.92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готових кормів для домашніх тварин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11.07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безалкогольних напоїв; виробництво мінеральних вод та інших вод, розлитих у пляшки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13.20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Ткацьке виробництво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13.30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Оздоблення текстильних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13.92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готових текстильних виробів, крім одягу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13.93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килимів і килимових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13.95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нетканих текстильних матеріалів і виробів із них, крім одягу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13.99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текстильних виробів, н. в. і. у.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одягу зі шкіри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14.13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іншого верхнього одягу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14.14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спіднього одягу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14.19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іншого одягу й аксесуарів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Виготовлення виробів із хутра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14.31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панчішно-шкарпеткових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14.39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іншого трикотажного та в'язаного одягу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15.11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Дублення шкур і оздоблення шкіри; вичинка та фарбування хутра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15.12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дорожніх виробів, сумок, лимарно-сідельних виробів зі шкіри та інших матеріалів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15.20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взуття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Лісопильне та стругальне виробництво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фанери, дерев'яних плит і панелей, шпону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16.23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дерев'яних будівельних конструкцій і столярних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16.24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дерев'яної тари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18.20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Тиражування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звуко-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, відеозаписів і програмного забезпечення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20.41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Виробництво мила та мийних засобів,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засобів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для чищення та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полірування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20.42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парфумних і косметичних засобів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23.31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керамічних плиток і плит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23.32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цегли, черепиці та інших будівельних виробів із випаленої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глини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23.41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господарських і декоративних керамічних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23.49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керамічних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23.52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вапна та гіпсових сумішей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23.61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Виготовлення виробів із бетону для будівництва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23.62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Виготовлення виробів із гіпсу для будівництва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23.64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сухих будівельних сумішей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23.69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виробів із бетону гіпсу та цементу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305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23.70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459" w:type="dxa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металевих дверей і вікон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25.62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Механічне оброблення металевих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25.72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замків і дверних петель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25.93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виробів із дроту, ланцюгів і пружин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25.99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готових металевих виробів, н. в. і. 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31.01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меблів для офісів і підприємств торгівлі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31.02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кухонних меблів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31.03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матраців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31.09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інших меблів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32.91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Виробництво мітел і щіток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37.00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Каналізація, відведення й очищення стічних вод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41.10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Організація будівництва будівель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41.20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Будівництво житлових і нежитлових будівель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42.99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Будівництво інших споруд, н. в. і. 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Знесення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Підготовчі роботи на будівельному майданчику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Електромонтажні роботи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43.22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Монтаж водопровідних мереж, систем опалення та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кондиціонування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43.29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будівельно-монтажні роботи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43.31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Штукатурні роботи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43.32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Установлення столярних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43.33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Покриття підлоги й облицювання стін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43.34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Малярні роботи та скління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43.39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роботи із завершення будівництва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43.91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Покрівельні роботи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43.99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спеціалізовані будівельні роботи, н. в. і. 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45.20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Технічне обслуговування та ремонт автотранспортних засобів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45.32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в неспеціалізованих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47.19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види роздрібної торгівлі в неспеціалізованих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47.41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комп'ютерами,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47.71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одягом у 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47.76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47.77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годинниками та ювелірними виробами в спеціалізованих магазинах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47.79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уживаними товарами в магазинах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47.89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Роздрібна торгівля з лотків і на ринках іншими товарами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47.99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види роздрібної торгівлі поза магазинами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49.31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49.32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послуг таксі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49.39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Інший пасажирський наземний транспорт, н. в. і. 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49.41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Вантажний автомобільний транспорт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52.10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Складське господарство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52.24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Транспортне оброблення вантажів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52.29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Інша допоміжна діяльність у сфері транспорту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55.10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56.10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Діяльність ресторанів, надання послуг мобільного харчування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56.21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Постачання готових страв для подій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56.29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Постачання інших готових страв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56.30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Обслуговування напоями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62.09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63.11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Оброблення даних, розміщення інформації на </w:t>
            </w: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веб-вузлах</w:t>
            </w:r>
            <w:proofErr w:type="spellEnd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і пов'язана з ними діяльність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63.12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Веб-портали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65.11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Страхування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65.12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Інші види страхування, крім страхування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68.20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73.11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Рекламні агентства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74.10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Спеціалізована діяльність із дизайну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74.20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Діяльність у сфері фотографії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74.30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послуг перекладу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81.21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Загальне прибирання будинків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81.30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ландшафтних послуг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84.21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Міжнародна діяльність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комп'ютерів і периферійного устаткування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95.21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95.23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взуття та шкіряних виробів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95.24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меблів і домашнього начиння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95.25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годинників і ювелірних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95.29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Ремонт інших побутових виробів і предметів особистого вжитку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96.01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Прання та хімічне чищення текстильних і хутряних виробів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96.02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послуг перукарнями та салонами краси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96.03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Організування поховань і надання суміжних послуг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96.04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Діяльність із забезпечення фізичного комфорту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631ABF" w:rsidRPr="00FF7DBB" w:rsidTr="00095278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96.09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Надання інших індивідуальних послуг, н. в. і. 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F7DB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31ABF" w:rsidRPr="00FF7DBB" w:rsidRDefault="00631ABF" w:rsidP="000952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</w:tbl>
    <w:p w:rsidR="00631ABF" w:rsidRDefault="00631ABF" w:rsidP="00631ABF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240" w:line="240" w:lineRule="auto"/>
        <w:ind w:left="0" w:firstLine="284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Рішення набирає чинності з 01 січня 20</w:t>
      </w:r>
      <w:r w:rsidR="001C5FC0">
        <w:rPr>
          <w:rFonts w:eastAsia="Times New Roman"/>
          <w:color w:val="000000"/>
          <w:sz w:val="28"/>
          <w:szCs w:val="28"/>
          <w:lang w:val="uk-UA" w:eastAsia="ru-RU"/>
        </w:rPr>
        <w:t>2</w:t>
      </w:r>
      <w:r w:rsidR="00E21EE7">
        <w:rPr>
          <w:rFonts w:eastAsia="Times New Roman"/>
          <w:color w:val="000000"/>
          <w:sz w:val="28"/>
          <w:szCs w:val="28"/>
          <w:lang w:val="uk-UA" w:eastAsia="ru-RU"/>
        </w:rPr>
        <w:t>2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року.</w:t>
      </w:r>
    </w:p>
    <w:p w:rsidR="00631ABF" w:rsidRPr="00EF3F91" w:rsidRDefault="00631ABF" w:rsidP="00631ABF">
      <w:pPr>
        <w:pStyle w:val="a6"/>
        <w:tabs>
          <w:tab w:val="left" w:pos="567"/>
        </w:tabs>
        <w:ind w:left="0" w:firstLine="284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Default="00631ABF" w:rsidP="00631ABF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240" w:line="240" w:lineRule="auto"/>
        <w:ind w:left="0" w:firstLine="284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Секретарю ради оприлюднити рішення на офіційному веб-сайті сільської ради.</w:t>
      </w:r>
    </w:p>
    <w:p w:rsidR="00631ABF" w:rsidRPr="00EF3F91" w:rsidRDefault="00631ABF" w:rsidP="00631ABF">
      <w:pPr>
        <w:pStyle w:val="a6"/>
        <w:tabs>
          <w:tab w:val="left" w:pos="567"/>
        </w:tabs>
        <w:ind w:left="0" w:firstLine="284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Default="00631ABF" w:rsidP="00631ABF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240" w:line="240" w:lineRule="auto"/>
        <w:ind w:left="0" w:firstLine="284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F35360">
        <w:rPr>
          <w:rFonts w:eastAsia="Times New Roman"/>
          <w:color w:val="000000"/>
          <w:sz w:val="14"/>
          <w:szCs w:val="14"/>
          <w:lang w:val="uk-UA" w:eastAsia="ru-RU"/>
        </w:rPr>
        <w:t>  </w:t>
      </w:r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Дане ріш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ення направити </w:t>
      </w:r>
      <w:proofErr w:type="spellStart"/>
      <w:r>
        <w:rPr>
          <w:rFonts w:eastAsia="Times New Roman"/>
          <w:color w:val="000000"/>
          <w:sz w:val="28"/>
          <w:szCs w:val="28"/>
          <w:lang w:val="uk-UA" w:eastAsia="ru-RU"/>
        </w:rPr>
        <w:t>в  </w:t>
      </w:r>
      <w:r w:rsidR="00065929">
        <w:rPr>
          <w:rFonts w:eastAsia="Times New Roman"/>
          <w:color w:val="000000"/>
          <w:sz w:val="28"/>
          <w:szCs w:val="28"/>
          <w:lang w:val="uk-UA" w:eastAsia="ru-RU"/>
        </w:rPr>
        <w:t>Захід</w:t>
      </w:r>
      <w:proofErr w:type="spellEnd"/>
      <w:r w:rsidR="00065929">
        <w:rPr>
          <w:rFonts w:eastAsia="Times New Roman"/>
          <w:color w:val="000000"/>
          <w:sz w:val="28"/>
          <w:szCs w:val="28"/>
          <w:lang w:val="uk-UA" w:eastAsia="ru-RU"/>
        </w:rPr>
        <w:t xml:space="preserve">но – Донбаську ОДПІ </w:t>
      </w:r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 xml:space="preserve">для здійснення контролю за </w:t>
      </w:r>
      <w:proofErr w:type="spellStart"/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сплатою </w:t>
      </w:r>
      <w:proofErr w:type="spellEnd"/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 податку. </w:t>
      </w:r>
    </w:p>
    <w:p w:rsidR="00631ABF" w:rsidRPr="00EF3F91" w:rsidRDefault="00631ABF" w:rsidP="00631ABF">
      <w:pPr>
        <w:pStyle w:val="a6"/>
        <w:tabs>
          <w:tab w:val="left" w:pos="567"/>
        </w:tabs>
        <w:ind w:left="0" w:firstLine="284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31ABF" w:rsidRDefault="00631ABF" w:rsidP="00631ABF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240" w:line="240" w:lineRule="auto"/>
        <w:ind w:left="0" w:firstLine="284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proofErr w:type="spellStart"/>
      <w:r w:rsidRPr="00F35360">
        <w:rPr>
          <w:rFonts w:eastAsia="Times New Roman"/>
          <w:color w:val="000000"/>
          <w:sz w:val="14"/>
          <w:szCs w:val="14"/>
          <w:lang w:val="uk-UA" w:eastAsia="ru-RU"/>
        </w:rPr>
        <w:t> </w:t>
      </w:r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Ко</w:t>
      </w:r>
      <w:proofErr w:type="spellEnd"/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 xml:space="preserve">нтроль  за виконанням даного рішення покласти </w:t>
      </w:r>
      <w:proofErr w:type="spellStart"/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>на  пості</w:t>
      </w:r>
      <w:proofErr w:type="spellEnd"/>
      <w:r w:rsidRPr="00F35360">
        <w:rPr>
          <w:rFonts w:eastAsia="Times New Roman"/>
          <w:color w:val="000000"/>
          <w:sz w:val="28"/>
          <w:szCs w:val="28"/>
          <w:lang w:val="uk-UA" w:eastAsia="ru-RU"/>
        </w:rPr>
        <w:t xml:space="preserve">йну комісію з </w:t>
      </w:r>
      <w:r w:rsidR="00065929">
        <w:rPr>
          <w:rFonts w:eastAsia="Times New Roman"/>
          <w:color w:val="000000"/>
          <w:sz w:val="28"/>
          <w:szCs w:val="28"/>
          <w:lang w:val="uk-UA" w:eastAsia="ru-RU"/>
        </w:rPr>
        <w:t>питань планування бюджету, фінансів та соціально – економічного розвитку.</w:t>
      </w:r>
    </w:p>
    <w:p w:rsidR="00065929" w:rsidRPr="00065929" w:rsidRDefault="00065929" w:rsidP="00065929">
      <w:pPr>
        <w:pStyle w:val="a6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065929" w:rsidRPr="00065929" w:rsidRDefault="00065929" w:rsidP="00065929">
      <w:pPr>
        <w:shd w:val="clear" w:color="auto" w:fill="FFFFFF"/>
        <w:tabs>
          <w:tab w:val="left" w:pos="567"/>
        </w:tabs>
        <w:spacing w:before="100" w:beforeAutospacing="1" w:after="240" w:line="240" w:lineRule="auto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DB2B49" w:rsidRPr="00DB2B49" w:rsidRDefault="00DB2B49" w:rsidP="00DB2B49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 w:rsidRPr="00DB2B49">
        <w:rPr>
          <w:rFonts w:eastAsia="Times New Roman"/>
          <w:b/>
          <w:sz w:val="28"/>
          <w:szCs w:val="28"/>
          <w:lang w:val="uk-UA" w:eastAsia="ru-RU"/>
        </w:rPr>
        <w:t>Сільський голова</w:t>
      </w:r>
      <w:r w:rsidRPr="00DB2B49">
        <w:rPr>
          <w:rFonts w:eastAsia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Pr="00DB2B49">
        <w:rPr>
          <w:rFonts w:eastAsia="Times New Roman"/>
          <w:b/>
          <w:sz w:val="28"/>
          <w:szCs w:val="28"/>
          <w:lang w:val="uk-UA" w:eastAsia="ru-RU"/>
        </w:rPr>
        <w:t>О.Г. ГРИЩЕНКО</w:t>
      </w:r>
      <w:r w:rsidRPr="00DB2B49">
        <w:rPr>
          <w:rFonts w:eastAsia="Times New Roman"/>
          <w:sz w:val="28"/>
          <w:szCs w:val="28"/>
          <w:lang w:val="uk-UA" w:eastAsia="ru-RU"/>
        </w:rPr>
        <w:t xml:space="preserve">                 </w:t>
      </w:r>
      <w:proofErr w:type="spellStart"/>
      <w:r w:rsidRPr="00DB2B49">
        <w:rPr>
          <w:rFonts w:eastAsia="Times New Roman"/>
          <w:sz w:val="28"/>
          <w:szCs w:val="28"/>
          <w:lang w:val="uk-UA" w:eastAsia="ru-RU"/>
        </w:rPr>
        <w:t>с.Богданівка</w:t>
      </w:r>
      <w:proofErr w:type="spellEnd"/>
    </w:p>
    <w:p w:rsidR="00A07638" w:rsidRDefault="00A07638" w:rsidP="00DB2B49">
      <w:pPr>
        <w:shd w:val="clear" w:color="auto" w:fill="FFFFFF"/>
        <w:spacing w:before="75" w:after="75" w:line="240" w:lineRule="auto"/>
        <w:jc w:val="both"/>
        <w:rPr>
          <w:rFonts w:eastAsia="Times New Roman"/>
          <w:b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sectPr w:rsidR="00A07638" w:rsidSect="00095278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6B" w:rsidRDefault="0010756B">
      <w:pPr>
        <w:spacing w:after="0" w:line="240" w:lineRule="auto"/>
      </w:pPr>
      <w:r>
        <w:separator/>
      </w:r>
    </w:p>
  </w:endnote>
  <w:endnote w:type="continuationSeparator" w:id="0">
    <w:p w:rsidR="0010756B" w:rsidRDefault="001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6B" w:rsidRDefault="0010756B">
      <w:pPr>
        <w:spacing w:after="0" w:line="240" w:lineRule="auto"/>
      </w:pPr>
      <w:r>
        <w:separator/>
      </w:r>
    </w:p>
  </w:footnote>
  <w:footnote w:type="continuationSeparator" w:id="0">
    <w:p w:rsidR="0010756B" w:rsidRDefault="001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78" w:rsidRPr="005A3082" w:rsidRDefault="00095278" w:rsidP="00095278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97"/>
    <w:multiLevelType w:val="hybridMultilevel"/>
    <w:tmpl w:val="9304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266D"/>
    <w:multiLevelType w:val="hybridMultilevel"/>
    <w:tmpl w:val="BEDEE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BC"/>
    <w:rsid w:val="00065929"/>
    <w:rsid w:val="00095278"/>
    <w:rsid w:val="0010756B"/>
    <w:rsid w:val="001C5FC0"/>
    <w:rsid w:val="00223114"/>
    <w:rsid w:val="00466E91"/>
    <w:rsid w:val="004A7E17"/>
    <w:rsid w:val="00514C41"/>
    <w:rsid w:val="00631ABF"/>
    <w:rsid w:val="007D1DFC"/>
    <w:rsid w:val="00827013"/>
    <w:rsid w:val="008D596C"/>
    <w:rsid w:val="00A07638"/>
    <w:rsid w:val="00AC43FB"/>
    <w:rsid w:val="00B728A9"/>
    <w:rsid w:val="00DB2B49"/>
    <w:rsid w:val="00E21EE7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AB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A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AB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ABF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9527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AB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A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AB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ABF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9527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2020-06-19T10:41:00Z</cp:lastPrinted>
  <dcterms:created xsi:type="dcterms:W3CDTF">2018-05-23T08:41:00Z</dcterms:created>
  <dcterms:modified xsi:type="dcterms:W3CDTF">2021-06-01T10:21:00Z</dcterms:modified>
</cp:coreProperties>
</file>