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2D" w:rsidRPr="00AA2EC2" w:rsidRDefault="002A5D2D" w:rsidP="002A5D2D">
      <w:pPr>
        <w:spacing w:after="20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AA2EC2">
        <w:rPr>
          <w:rFonts w:ascii="Times New Roman" w:hAnsi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848D66B" wp14:editId="0D569241">
            <wp:simplePos x="0" y="0"/>
            <wp:positionH relativeFrom="page">
              <wp:posOffset>3794760</wp:posOffset>
            </wp:positionH>
            <wp:positionV relativeFrom="paragraph">
              <wp:posOffset>38100</wp:posOffset>
            </wp:positionV>
            <wp:extent cx="467995" cy="612140"/>
            <wp:effectExtent l="0" t="0" r="8255" b="0"/>
            <wp:wrapSquare wrapText="right"/>
            <wp:docPr id="1" name="Рисунок 1" descr="T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2F5"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  <w:r w:rsidRPr="00AA2EC2">
        <w:rPr>
          <w:rFonts w:ascii="Times New Roman" w:hAnsi="Times New Roman"/>
          <w:b/>
          <w:sz w:val="28"/>
          <w:szCs w:val="28"/>
        </w:rPr>
        <w:t xml:space="preserve"> </w:t>
      </w:r>
    </w:p>
    <w:p w:rsidR="002A5D2D" w:rsidRPr="00AA2EC2" w:rsidRDefault="002A5D2D" w:rsidP="002A5D2D">
      <w:pPr>
        <w:spacing w:after="200" w:line="276" w:lineRule="auto"/>
        <w:rPr>
          <w:rFonts w:ascii="Calibri" w:hAnsi="Calibri"/>
          <w:b/>
          <w:sz w:val="28"/>
          <w:szCs w:val="28"/>
          <w:lang w:val="ru-RU"/>
        </w:rPr>
      </w:pPr>
      <w:r w:rsidRPr="00AA2EC2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2A5D2D" w:rsidRPr="00AA2EC2" w:rsidRDefault="002A5D2D" w:rsidP="002A5D2D">
      <w:pPr>
        <w:jc w:val="center"/>
        <w:rPr>
          <w:rFonts w:ascii="Times New Roman" w:hAnsi="Times New Roman"/>
          <w:b/>
          <w:sz w:val="28"/>
          <w:szCs w:val="28"/>
        </w:rPr>
      </w:pPr>
      <w:r w:rsidRPr="00AA2EC2">
        <w:rPr>
          <w:rFonts w:ascii="Times New Roman" w:hAnsi="Times New Roman"/>
          <w:b/>
          <w:sz w:val="28"/>
          <w:szCs w:val="28"/>
        </w:rPr>
        <w:t>БОГДАНІВСЬКА СІЛЬСЬКА РАДА</w:t>
      </w:r>
    </w:p>
    <w:p w:rsidR="002A5D2D" w:rsidRPr="00AA2EC2" w:rsidRDefault="002A5D2D" w:rsidP="002A5D2D">
      <w:pPr>
        <w:jc w:val="center"/>
        <w:rPr>
          <w:rFonts w:ascii="Times New Roman" w:hAnsi="Times New Roman"/>
          <w:b/>
          <w:sz w:val="28"/>
          <w:szCs w:val="28"/>
        </w:rPr>
      </w:pPr>
      <w:r w:rsidRPr="00AA2EC2">
        <w:rPr>
          <w:rFonts w:ascii="Times New Roman" w:hAnsi="Times New Roman"/>
          <w:b/>
          <w:sz w:val="28"/>
          <w:szCs w:val="28"/>
        </w:rPr>
        <w:t>ПАВЛОГРАДСЬКОГО РАЙОНУ</w:t>
      </w:r>
    </w:p>
    <w:p w:rsidR="002A5D2D" w:rsidRPr="00AA2EC2" w:rsidRDefault="002A5D2D" w:rsidP="002A5D2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2EC2">
        <w:rPr>
          <w:rFonts w:ascii="Times New Roman" w:hAnsi="Times New Roman"/>
          <w:b/>
          <w:sz w:val="28"/>
          <w:szCs w:val="28"/>
        </w:rPr>
        <w:t>ДНІПРОПЕТРОВСЬКОЇ</w:t>
      </w:r>
      <w:r w:rsidRPr="00AA2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A2EC2">
        <w:rPr>
          <w:rFonts w:ascii="Times New Roman" w:hAnsi="Times New Roman"/>
          <w:b/>
          <w:sz w:val="28"/>
          <w:szCs w:val="28"/>
        </w:rPr>
        <w:t>ОБЛАСТІ</w:t>
      </w:r>
    </w:p>
    <w:p w:rsidR="002A5D2D" w:rsidRPr="00AA2EC2" w:rsidRDefault="000E12F5" w:rsidP="002A5D2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ВОСЬМЕ</w:t>
      </w:r>
      <w:r w:rsidR="002A5D2D" w:rsidRPr="00AA2EC2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2A5D2D" w:rsidRPr="00AA2EC2" w:rsidRDefault="002A5D2D" w:rsidP="002A5D2D">
      <w:pPr>
        <w:pBdr>
          <w:bottom w:val="single" w:sz="12" w:space="1" w:color="auto"/>
        </w:pBdr>
        <w:spacing w:after="200"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2EC2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2A5D2D" w:rsidRPr="00AA2EC2" w:rsidRDefault="002A5D2D" w:rsidP="002A5D2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A2EC2">
        <w:rPr>
          <w:rFonts w:ascii="Times New Roman" w:hAnsi="Times New Roman"/>
          <w:b/>
          <w:sz w:val="28"/>
          <w:szCs w:val="28"/>
        </w:rPr>
        <w:t xml:space="preserve"> Р І Ш Е Н Н Я</w:t>
      </w:r>
    </w:p>
    <w:p w:rsidR="009E4FB0" w:rsidRDefault="009E4FB0" w:rsidP="009E4FB0">
      <w:pPr>
        <w:shd w:val="clear" w:color="auto" w:fill="FFFFFF"/>
        <w:spacing w:before="75" w:after="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згідно з КОАТУУ </w:t>
      </w:r>
      <w:r w:rsidR="00917C17">
        <w:rPr>
          <w:rFonts w:ascii="Times New Roman" w:hAnsi="Times New Roman"/>
          <w:b/>
          <w:bCs/>
          <w:color w:val="000000"/>
          <w:sz w:val="28"/>
          <w:szCs w:val="28"/>
        </w:rPr>
        <w:t>1223581301</w:t>
      </w:r>
    </w:p>
    <w:p w:rsidR="009E4FB0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E4FB0" w:rsidRPr="007317BE" w:rsidRDefault="009E4FB0" w:rsidP="00917C17">
      <w:pPr>
        <w:pStyle w:val="a8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317BE">
        <w:rPr>
          <w:rFonts w:ascii="Times New Roman" w:hAnsi="Times New Roman"/>
          <w:b/>
          <w:sz w:val="28"/>
          <w:szCs w:val="28"/>
        </w:rPr>
        <w:t>Про встановлення ставок та   пільг із сплати податку на нерухоме   майно, відмінне  від земельної ділянки   на 20</w:t>
      </w:r>
      <w:r w:rsidR="006935EF">
        <w:rPr>
          <w:rFonts w:ascii="Times New Roman" w:hAnsi="Times New Roman"/>
          <w:b/>
          <w:sz w:val="28"/>
          <w:szCs w:val="28"/>
        </w:rPr>
        <w:t>2</w:t>
      </w:r>
      <w:r w:rsidR="000E12F5">
        <w:rPr>
          <w:rFonts w:ascii="Times New Roman" w:hAnsi="Times New Roman"/>
          <w:b/>
          <w:sz w:val="28"/>
          <w:szCs w:val="28"/>
        </w:rPr>
        <w:t>2</w:t>
      </w:r>
      <w:r w:rsidRPr="007317BE">
        <w:rPr>
          <w:rFonts w:ascii="Times New Roman" w:hAnsi="Times New Roman"/>
          <w:b/>
          <w:sz w:val="28"/>
          <w:szCs w:val="28"/>
        </w:rPr>
        <w:t xml:space="preserve"> рік</w:t>
      </w:r>
    </w:p>
    <w:p w:rsidR="009E4FB0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E4FB0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Керуючись статтею 266 Податкового кодексу України та пунктом 24 частини першої  статті 26 Закону України «Про місцеве самоврядування в Україні», враховуючи пропозиції  постійної комісії з питань планування фінансів, бюджету, соціально-економічного розвитку,</w:t>
      </w:r>
      <w:r w:rsidR="00917C17">
        <w:rPr>
          <w:rFonts w:ascii="Times New Roman" w:hAnsi="Times New Roman"/>
          <w:bCs/>
          <w:color w:val="000000"/>
          <w:sz w:val="28"/>
          <w:szCs w:val="28"/>
        </w:rPr>
        <w:t xml:space="preserve"> сільська рада ВИРІШИЛА:</w:t>
      </w:r>
    </w:p>
    <w:p w:rsidR="009E4FB0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E4FB0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60BF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Установити на території </w:t>
      </w:r>
      <w:r w:rsidR="00917C17">
        <w:rPr>
          <w:rFonts w:ascii="Times New Roman" w:hAnsi="Times New Roman"/>
          <w:bCs/>
          <w:color w:val="000000"/>
          <w:sz w:val="28"/>
          <w:szCs w:val="28"/>
        </w:rPr>
        <w:t>Богданівської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сільської ради:</w:t>
      </w:r>
    </w:p>
    <w:p w:rsidR="007D30B6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 Ставки податку на нерухоме майно, відмінне від земельної ділянки, згідно з додатком 1;</w:t>
      </w:r>
      <w:r w:rsidR="007D30B6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</w:p>
    <w:p w:rsidR="009E4FB0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 Пільги для фізичних осіб та юридичних осіб, надані відповідно до пункту 266.4.2. пункту 266.4 статті 266 Податкового кодексу України, за переліком згідно з додатком 2.</w:t>
      </w:r>
    </w:p>
    <w:p w:rsidR="009E4FB0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Оприлюднити дане рішення на сайті сільської ради або в інший можливий спосіб.</w:t>
      </w:r>
    </w:p>
    <w:p w:rsidR="009E4FB0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Контроль за виконанням даного рішення покласти на </w:t>
      </w:r>
      <w:r w:rsidR="00917C17">
        <w:rPr>
          <w:rFonts w:ascii="Times New Roman" w:hAnsi="Times New Roman"/>
          <w:bCs/>
          <w:color w:val="000000"/>
          <w:sz w:val="28"/>
          <w:szCs w:val="28"/>
        </w:rPr>
        <w:t>постійну комісію з питань планування бюджету, фінансів та соціально – економічного розвитку.</w:t>
      </w:r>
    </w:p>
    <w:p w:rsidR="009E4FB0" w:rsidRDefault="009E4FB0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Рішення набирає чинності з 1 січня  20</w:t>
      </w:r>
      <w:r w:rsidR="006935EF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E12F5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року. </w:t>
      </w:r>
    </w:p>
    <w:p w:rsidR="002A5D2D" w:rsidRDefault="002A5D2D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A5D2D" w:rsidRDefault="002A5D2D" w:rsidP="009E4FB0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A5D2D" w:rsidRPr="00AA2EC2" w:rsidRDefault="002A5D2D" w:rsidP="002A5D2D">
      <w:pPr>
        <w:rPr>
          <w:rFonts w:ascii="Times New Roman" w:hAnsi="Times New Roman"/>
          <w:sz w:val="28"/>
          <w:szCs w:val="28"/>
        </w:rPr>
      </w:pPr>
      <w:r w:rsidRPr="00AA2EC2">
        <w:rPr>
          <w:rFonts w:ascii="Times New Roman" w:hAnsi="Times New Roman"/>
          <w:b/>
          <w:sz w:val="28"/>
          <w:szCs w:val="28"/>
        </w:rPr>
        <w:t>Сільський голова</w:t>
      </w:r>
      <w:r w:rsidRPr="00AA2EC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AA2EC2">
        <w:rPr>
          <w:rFonts w:ascii="Times New Roman" w:hAnsi="Times New Roman"/>
          <w:b/>
          <w:sz w:val="28"/>
          <w:szCs w:val="28"/>
        </w:rPr>
        <w:t>О.Г. ГРИЩЕНКО</w:t>
      </w:r>
      <w:r w:rsidRPr="00AA2EC2">
        <w:rPr>
          <w:rFonts w:ascii="Times New Roman" w:hAnsi="Times New Roman"/>
          <w:sz w:val="28"/>
          <w:szCs w:val="28"/>
        </w:rPr>
        <w:t xml:space="preserve">                 с.Богданівка</w:t>
      </w:r>
    </w:p>
    <w:p w:rsidR="00917C17" w:rsidRDefault="00917C17" w:rsidP="00917C17">
      <w:pPr>
        <w:shd w:val="clear" w:color="auto" w:fill="FFFFFF"/>
        <w:tabs>
          <w:tab w:val="center" w:pos="5102"/>
        </w:tabs>
        <w:spacing w:before="75" w:after="7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17C17" w:rsidRPr="006935EF" w:rsidRDefault="00917C17" w:rsidP="00917C17">
      <w:pPr>
        <w:shd w:val="clear" w:color="auto" w:fill="FFFFFF"/>
        <w:spacing w:before="75" w:after="75"/>
        <w:jc w:val="both"/>
        <w:rPr>
          <w:rFonts w:ascii="Times New Roman" w:hAnsi="Times New Roman"/>
          <w:noProof/>
          <w:sz w:val="24"/>
          <w:szCs w:val="24"/>
        </w:rPr>
        <w:sectPr w:rsidR="00917C17" w:rsidRPr="006935EF" w:rsidSect="00917C17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A5D2D" w:rsidRPr="00AA2EC2" w:rsidRDefault="002A5D2D" w:rsidP="002A5D2D">
      <w:pPr>
        <w:keepNext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2A5D2D" w:rsidRPr="00AA2EC2" w:rsidRDefault="002A5D2D" w:rsidP="002A5D2D">
      <w:pPr>
        <w:keepNext/>
        <w:ind w:left="567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AA2E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A2EC2">
        <w:rPr>
          <w:rFonts w:ascii="Times New Roman" w:hAnsi="Times New Roman"/>
          <w:sz w:val="28"/>
          <w:szCs w:val="28"/>
          <w:lang w:val="ru-RU"/>
        </w:rPr>
        <w:t>до рішення   сільської ради</w:t>
      </w:r>
    </w:p>
    <w:p w:rsidR="009E4FB0" w:rsidRPr="00053B3E" w:rsidRDefault="009E4FB0" w:rsidP="009E4FB0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053B3E">
        <w:rPr>
          <w:rFonts w:ascii="Times New Roman" w:hAnsi="Times New Roman"/>
          <w:noProof/>
          <w:sz w:val="28"/>
          <w:szCs w:val="28"/>
          <w:lang w:val="ru-RU"/>
        </w:rPr>
        <w:t>СТАВКИ</w:t>
      </w:r>
      <w:r w:rsidRPr="00053B3E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br/>
      </w:r>
      <w:r w:rsidRPr="00053B3E">
        <w:rPr>
          <w:rFonts w:ascii="Times New Roman" w:hAnsi="Times New Roman"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 w:rsidRPr="00053B3E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9E4FB0" w:rsidRPr="004E290F" w:rsidRDefault="009E4FB0" w:rsidP="009E4FB0">
      <w:pPr>
        <w:pStyle w:val="a3"/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 w:rsidRPr="00053B3E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с.</w:t>
      </w:r>
      <w:r w:rsidR="004E290F">
        <w:rPr>
          <w:rFonts w:ascii="Times New Roman" w:hAnsi="Times New Roman"/>
          <w:noProof/>
          <w:sz w:val="24"/>
          <w:szCs w:val="24"/>
          <w:lang w:val="ru-RU"/>
        </w:rPr>
        <w:t xml:space="preserve"> Богданівка,</w:t>
      </w:r>
      <w:r w:rsidR="00E10D02">
        <w:rPr>
          <w:rFonts w:ascii="Times New Roman" w:hAnsi="Times New Roman"/>
          <w:noProof/>
          <w:sz w:val="24"/>
          <w:szCs w:val="24"/>
          <w:lang w:val="ru-RU"/>
        </w:rPr>
        <w:t xml:space="preserve"> с. Богуслав, с. Шахтарське, с. Самар</w:t>
      </w:r>
      <w:r w:rsidR="004E290F">
        <w:rPr>
          <w:rFonts w:ascii="Times New Roman" w:hAnsi="Times New Roman"/>
          <w:noProof/>
          <w:sz w:val="24"/>
          <w:szCs w:val="24"/>
          <w:lang w:val="ru-RU"/>
        </w:rPr>
        <w:t>ське, с. Мерцалівка, с. Нова Дача, с. Кохівка, с Нова Русь, с Зелене, с. Мар</w:t>
      </w:r>
      <w:r w:rsidR="004E290F" w:rsidRPr="004E290F">
        <w:rPr>
          <w:rFonts w:ascii="Times New Roman" w:hAnsi="Times New Roman"/>
          <w:noProof/>
          <w:sz w:val="24"/>
          <w:szCs w:val="24"/>
          <w:lang w:val="ru-RU"/>
        </w:rPr>
        <w:t>`</w:t>
      </w:r>
      <w:r w:rsidR="004E290F">
        <w:rPr>
          <w:rFonts w:ascii="Times New Roman" w:hAnsi="Times New Roman"/>
          <w:noProof/>
          <w:sz w:val="24"/>
          <w:szCs w:val="24"/>
        </w:rPr>
        <w:t>ївка</w:t>
      </w:r>
    </w:p>
    <w:tbl>
      <w:tblPr>
        <w:tblW w:w="1487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717"/>
        <w:gridCol w:w="2289"/>
        <w:gridCol w:w="9012"/>
      </w:tblGrid>
      <w:tr w:rsidR="009E4FB0" w:rsidRPr="00053B3E" w:rsidTr="00917C17">
        <w:trPr>
          <w:trHeight w:val="885"/>
        </w:trPr>
        <w:tc>
          <w:tcPr>
            <w:tcW w:w="1860" w:type="dxa"/>
            <w:vAlign w:val="center"/>
            <w:hideMark/>
          </w:tcPr>
          <w:p w:rsidR="009E4FB0" w:rsidRPr="00E1757E" w:rsidRDefault="009E4FB0" w:rsidP="00917C17">
            <w:pPr>
              <w:pStyle w:val="a3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області</w:t>
            </w:r>
          </w:p>
        </w:tc>
        <w:tc>
          <w:tcPr>
            <w:tcW w:w="1717" w:type="dxa"/>
            <w:vAlign w:val="center"/>
            <w:hideMark/>
          </w:tcPr>
          <w:p w:rsidR="009E4FB0" w:rsidRPr="00E1757E" w:rsidRDefault="009E4FB0" w:rsidP="00917C17">
            <w:pPr>
              <w:pStyle w:val="a3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району</w:t>
            </w:r>
          </w:p>
        </w:tc>
        <w:tc>
          <w:tcPr>
            <w:tcW w:w="2289" w:type="dxa"/>
            <w:vAlign w:val="center"/>
            <w:hideMark/>
          </w:tcPr>
          <w:p w:rsidR="009E4FB0" w:rsidRPr="00E1757E" w:rsidRDefault="009E4FB0" w:rsidP="00917C17">
            <w:pPr>
              <w:pStyle w:val="a3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згідно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КОАТУУ</w:t>
            </w:r>
          </w:p>
        </w:tc>
        <w:tc>
          <w:tcPr>
            <w:tcW w:w="9012" w:type="dxa"/>
            <w:vAlign w:val="center"/>
            <w:hideMark/>
          </w:tcPr>
          <w:p w:rsidR="009E4FB0" w:rsidRPr="00053B3E" w:rsidRDefault="009E4FB0" w:rsidP="00917C17">
            <w:pPr>
              <w:pStyle w:val="a3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Найменування адміністративно-територіальної одиниці або 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9E4FB0" w:rsidRPr="00053B3E" w:rsidTr="00917C17">
        <w:trPr>
          <w:trHeight w:val="329"/>
        </w:trPr>
        <w:tc>
          <w:tcPr>
            <w:tcW w:w="1860" w:type="dxa"/>
            <w:vAlign w:val="center"/>
            <w:hideMark/>
          </w:tcPr>
          <w:p w:rsidR="009E4FB0" w:rsidRPr="003D3910" w:rsidRDefault="00DB56C1" w:rsidP="00DB56C1">
            <w:pPr>
              <w:pStyle w:val="a3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1200000000</w:t>
            </w:r>
          </w:p>
        </w:tc>
        <w:tc>
          <w:tcPr>
            <w:tcW w:w="1717" w:type="dxa"/>
            <w:vAlign w:val="center"/>
            <w:hideMark/>
          </w:tcPr>
          <w:p w:rsidR="009E4FB0" w:rsidRPr="003D3910" w:rsidRDefault="00DB56C1" w:rsidP="00917C17">
            <w:pPr>
              <w:pStyle w:val="a3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1223500000</w:t>
            </w:r>
          </w:p>
        </w:tc>
        <w:tc>
          <w:tcPr>
            <w:tcW w:w="2289" w:type="dxa"/>
            <w:vAlign w:val="center"/>
            <w:hideMark/>
          </w:tcPr>
          <w:p w:rsidR="009E4FB0" w:rsidRPr="003D3910" w:rsidRDefault="00DB56C1" w:rsidP="00917C17">
            <w:pPr>
              <w:pStyle w:val="a3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12235813001</w:t>
            </w:r>
          </w:p>
        </w:tc>
        <w:tc>
          <w:tcPr>
            <w:tcW w:w="9012" w:type="dxa"/>
            <w:vAlign w:val="center"/>
            <w:hideMark/>
          </w:tcPr>
          <w:p w:rsidR="009E4FB0" w:rsidRPr="00053B3E" w:rsidRDefault="00DB56C1" w:rsidP="00917C17">
            <w:pPr>
              <w:pStyle w:val="a3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Богданівська</w:t>
            </w:r>
            <w:r w:rsidR="009E4FB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ОТГ</w:t>
            </w:r>
          </w:p>
        </w:tc>
      </w:tr>
    </w:tbl>
    <w:p w:rsidR="009E4FB0" w:rsidRPr="00053B3E" w:rsidRDefault="009E4FB0" w:rsidP="009E4FB0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9E4FB0" w:rsidRPr="00053B3E" w:rsidRDefault="009E4FB0" w:rsidP="009E4FB0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8268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10"/>
        <w:gridCol w:w="7715"/>
        <w:gridCol w:w="77"/>
        <w:gridCol w:w="953"/>
        <w:gridCol w:w="15"/>
        <w:gridCol w:w="996"/>
        <w:gridCol w:w="15"/>
        <w:gridCol w:w="1064"/>
        <w:gridCol w:w="15"/>
        <w:gridCol w:w="1064"/>
        <w:gridCol w:w="15"/>
        <w:gridCol w:w="929"/>
        <w:gridCol w:w="15"/>
        <w:gridCol w:w="1021"/>
        <w:gridCol w:w="15"/>
        <w:gridCol w:w="943"/>
        <w:gridCol w:w="63"/>
        <w:gridCol w:w="880"/>
        <w:gridCol w:w="866"/>
        <w:gridCol w:w="290"/>
        <w:gridCol w:w="15"/>
        <w:gridCol w:w="1006"/>
        <w:gridCol w:w="2036"/>
        <w:gridCol w:w="15"/>
        <w:gridCol w:w="1006"/>
        <w:gridCol w:w="2027"/>
      </w:tblGrid>
      <w:tr w:rsidR="009E4FB0" w:rsidRPr="00053B3E" w:rsidTr="00B67F3D">
        <w:trPr>
          <w:gridAfter w:val="11"/>
          <w:wAfter w:w="1891" w:type="pct"/>
          <w:trHeight w:val="20"/>
          <w:tblHeader/>
        </w:trPr>
        <w:tc>
          <w:tcPr>
            <w:tcW w:w="182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Класифікація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28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за 1 кв. метр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B02663" w:rsidRPr="00E1757E" w:rsidTr="00B67F3D">
        <w:trPr>
          <w:gridAfter w:val="11"/>
          <w:wAfter w:w="1891" w:type="pct"/>
          <w:trHeight w:val="20"/>
          <w:tblHeader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</w:tr>
      <w:tr w:rsidR="00B02663" w:rsidRPr="00E1757E" w:rsidTr="00B67F3D">
        <w:trPr>
          <w:gridAfter w:val="11"/>
          <w:wAfter w:w="1891" w:type="pct"/>
          <w:trHeight w:val="20"/>
          <w:tblHeader/>
        </w:trPr>
        <w:tc>
          <w:tcPr>
            <w:tcW w:w="23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житлові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33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одноквартирні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hanging="45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одноквартирні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одноквартирні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масової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33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садибного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типу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121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432" w:type="pct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4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112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двома та більше квартирами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двома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квартирами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345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1121.1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двоквартирні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масової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7"/>
          <w:wAfter w:w="1322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трьома та більше квартирами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</w:tcPr>
          <w:p w:rsidR="009E4FB0" w:rsidRPr="00053B3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gridSpan w:val="2"/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9" w:type="pct"/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0,1%</w:t>
            </w: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багатоквартирні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масової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%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5A1E7C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5A1E7C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Гуртожитки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FB0" w:rsidRPr="007E17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робітників та службовців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5A1E7C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5A1E7C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дитини та сирітські будинки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4FB0" w:rsidRPr="005A1E7C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</w:tcBorders>
          </w:tcPr>
          <w:p w:rsidR="009E4FB0" w:rsidRPr="005A1E7C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5A1E7C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5A1E7C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нежитлові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Готелі, ресторани та подібні будівлі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готельні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1211.5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Ресторани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бари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Інші будівлі для тимчасового проживання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</w:tcPr>
          <w:p w:rsidR="009E4FB0" w:rsidRPr="00053B3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3"/>
          </w:tcPr>
          <w:p w:rsidR="009E4FB0" w:rsidRPr="00053B3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E4FB0" w:rsidRPr="00E10D02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10D0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0D02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0D02" w:rsidRDefault="00345558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10D0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0D02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0D02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0D02" w:rsidRDefault="00345558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10D0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345558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Центри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відпочинку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"/>
          <w:wAfter w:w="419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офісні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08" w:type="pct"/>
            <w:gridSpan w:val="2"/>
          </w:tcPr>
          <w:p w:rsidR="009E4FB0" w:rsidRPr="00821901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2" w:type="pct"/>
            <w:gridSpan w:val="5"/>
          </w:tcPr>
          <w:p w:rsidR="009E4FB0" w:rsidRPr="00E1757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3"/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1220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офісні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</w:tcPr>
          <w:p w:rsidR="009E4FB0" w:rsidRPr="00E1757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3"/>
          </w:tcPr>
          <w:p w:rsidR="009E4FB0" w:rsidRPr="00E1757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1220.1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органів державного та місцевого управління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6" w:type="pct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B67F3D">
            <w:pPr>
              <w:pStyle w:val="a3"/>
              <w:spacing w:before="100"/>
              <w:ind w:left="-13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2"/>
          <w:wAfter w:w="1894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1220.5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3"/>
          <w:wAfter w:w="630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торговельні</w:t>
            </w:r>
          </w:p>
        </w:tc>
        <w:tc>
          <w:tcPr>
            <w:tcW w:w="645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</w:tcPr>
          <w:p w:rsidR="009E4FB0" w:rsidRPr="00E1757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3"/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3"/>
          <w:wAfter w:w="630" w:type="pct"/>
          <w:trHeight w:val="20"/>
        </w:trPr>
        <w:tc>
          <w:tcPr>
            <w:tcW w:w="211" w:type="pct"/>
            <w:tcBorders>
              <w:lef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lef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торговельні</w:t>
            </w:r>
          </w:p>
        </w:tc>
        <w:tc>
          <w:tcPr>
            <w:tcW w:w="645" w:type="pct"/>
            <w:gridSpan w:val="6"/>
            <w:tcBorders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</w:tcPr>
          <w:p w:rsidR="009E4FB0" w:rsidRPr="00E1757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3"/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2"/>
          <w:wAfter w:w="1894" w:type="pct"/>
          <w:trHeight w:val="20"/>
        </w:trPr>
        <w:tc>
          <w:tcPr>
            <w:tcW w:w="211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центри,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універмаги,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магазини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0,2%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2"/>
          <w:wAfter w:w="1894" w:type="pct"/>
          <w:trHeight w:val="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Станції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технічного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автомобілів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2"/>
          <w:wAfter w:w="1894" w:type="pct"/>
          <w:trHeight w:val="20"/>
        </w:trPr>
        <w:tc>
          <w:tcPr>
            <w:tcW w:w="211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Їдальні,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кафе,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закусочні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1%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48089D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2"/>
          <w:wAfter w:w="1894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2"/>
          <w:wAfter w:w="1894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E4FB0" w:rsidRPr="001B1D34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1230.10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1B1D34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Господарські (присадибні) будівлі – допоміжні будівлі – допоміжні (нежитлові) приміщення, до яких належать сараї, хліви, гаражі, літні кухні, майстерні, вбиральні, погреби, навіси,  котельні, бойлерні, трансформаторні підстанції тощо.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C75A2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C75A2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3"/>
          <w:wAfter w:w="630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засобів зв’язку</w:t>
            </w:r>
          </w:p>
        </w:tc>
        <w:tc>
          <w:tcPr>
            <w:tcW w:w="64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</w:tcPr>
          <w:p w:rsidR="009E4FB0" w:rsidRPr="00053B3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3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2"/>
          <w:wAfter w:w="627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</w:tcPr>
          <w:p w:rsidR="009E4FB0" w:rsidRPr="00E1757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3"/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наземні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EB1FDF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EB1FDF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EB1FDF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EB1FDF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15" w:rsidRPr="003B5D15" w:rsidRDefault="003B5D15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1242.3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15" w:rsidRPr="003B5D15" w:rsidRDefault="003B5D15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Стоянки авомобіліні криті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B5D15" w:rsidRDefault="00B02663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3B5D15" w:rsidRPr="00EB1FDF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5D15" w:rsidRPr="00E1757E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5D15" w:rsidRDefault="00B02663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3B5D15" w:rsidRPr="00EB1FDF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5D15" w:rsidRPr="00E1757E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Резервуари,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силоси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спеціальні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товарні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76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1252.7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Складські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майданчики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0,5%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1252.8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універсальні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0,3%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91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506DF7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2"/>
          <w:wAfter w:w="627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</w:tcPr>
          <w:p w:rsidR="009E4FB0" w:rsidRPr="00053B3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3"/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2"/>
          <w:wAfter w:w="627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публічних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виступів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</w:tcPr>
          <w:p w:rsidR="009E4FB0" w:rsidRPr="00E1757E" w:rsidRDefault="009E4FB0" w:rsidP="00917C17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3"/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1,5%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1,5%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1,5%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1,5%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2"/>
          <w:wAfter w:w="1894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лікарень та оздоровчих закладів</w:t>
            </w:r>
          </w:p>
        </w:tc>
        <w:tc>
          <w:tcPr>
            <w:tcW w:w="6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Лікарні багатопрофільні територіального обслуговування, навчальних закладів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Лікарні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профільні,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диспансери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15" w:rsidRPr="003B5D15" w:rsidRDefault="003B5D15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1264,6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15" w:rsidRPr="003B5D15" w:rsidRDefault="003B5D15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D15" w:rsidRPr="003B5D15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Зв.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5D15" w:rsidRPr="003B5D15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15" w:rsidRPr="003B5D15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D15" w:rsidRPr="003B5D15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Зв.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5D15" w:rsidRPr="003B5D15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15" w:rsidRPr="003B5D15" w:rsidRDefault="003B5D15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нежитлові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інші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E1757E" w:rsidRDefault="009E4FB0" w:rsidP="00917C1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сільськогосподарського призначення, лісівництва та рибного господарства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648" w:type="pct"/>
            <w:gridSpan w:val="7"/>
            <w:tcBorders>
              <w:lef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тваринництва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Зв.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Default="009E4FB0" w:rsidP="00917C17">
            <w:pPr>
              <w:jc w:val="center"/>
            </w:pPr>
            <w:r w:rsidRPr="008C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птахівництва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Default="009E4FB0" w:rsidP="00917C17">
            <w:pPr>
              <w:jc w:val="center"/>
            </w:pPr>
            <w:r w:rsidRPr="007A46F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Default="009E4FB0" w:rsidP="00917C17">
            <w:pPr>
              <w:jc w:val="center"/>
            </w:pPr>
            <w:r w:rsidRPr="008C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зберігання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зерна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Default="009E4FB0" w:rsidP="00917C17">
            <w:pPr>
              <w:jc w:val="center"/>
            </w:pPr>
            <w:r w:rsidRPr="007A46F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Default="009E4FB0" w:rsidP="00917C17">
            <w:pPr>
              <w:jc w:val="center"/>
            </w:pPr>
            <w:r w:rsidRPr="008C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культової та релігійної діяльності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11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Церкви, собори, костьоли, мечеті, синагоги тощо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Зв.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11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1272.3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Цвинтарі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крематорії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Зв.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1273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Пам’ятки історичні та такі, що охороняються державою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11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1273.1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Пам’ятки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архітектури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Зв.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4FB0" w:rsidRDefault="009E4FB0" w:rsidP="00917C17">
            <w:pPr>
              <w:jc w:val="center"/>
            </w:pPr>
            <w:r w:rsidRPr="00F96FC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E1757E" w:rsidTr="00B67F3D">
        <w:trPr>
          <w:gridAfter w:val="11"/>
          <w:wAfter w:w="189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1273.2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Археологічні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розкопки,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руїни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місця,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охороняються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державою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Зв.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Default="009E4FB0" w:rsidP="00917C17">
            <w:pPr>
              <w:jc w:val="center"/>
            </w:pPr>
            <w:r w:rsidRPr="00F96FC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1273.3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E1757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3B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Меморіали, художньо-декоративні будівлі, статуї</w:t>
            </w:r>
            <w:r w:rsidRPr="00053B3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Зв.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B0" w:rsidRDefault="009E4FB0" w:rsidP="00917C17">
            <w:pPr>
              <w:jc w:val="center"/>
            </w:pPr>
            <w:r w:rsidRPr="00F96FC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0" w:rsidRPr="00053B3E" w:rsidRDefault="009E4FB0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02663" w:rsidRPr="00053B3E" w:rsidTr="00B67F3D">
        <w:trPr>
          <w:gridAfter w:val="11"/>
          <w:wAfter w:w="189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663" w:rsidRPr="00B02663" w:rsidRDefault="00B02663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1274.5</w:t>
            </w:r>
          </w:p>
        </w:tc>
        <w:tc>
          <w:tcPr>
            <w:tcW w:w="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663" w:rsidRPr="00B02663" w:rsidRDefault="00B02663" w:rsidP="00917C17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63" w:rsidRPr="00053B3E" w:rsidRDefault="00B02663" w:rsidP="00B02663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з облаштування населених пунктів (громадські вбиральні)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663" w:rsidRPr="00B02663" w:rsidRDefault="00B02663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663" w:rsidRPr="00053B3E" w:rsidRDefault="00B02663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3" w:rsidRPr="00053B3E" w:rsidRDefault="00B02663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663" w:rsidRPr="00F96FCE" w:rsidRDefault="00B02663" w:rsidP="00917C1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663" w:rsidRPr="00053B3E" w:rsidRDefault="00B02663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3" w:rsidRPr="00053B3E" w:rsidRDefault="00B02663" w:rsidP="00917C17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9E4FB0" w:rsidRPr="00053B3E" w:rsidRDefault="009E4FB0" w:rsidP="009E4FB0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53B3E">
        <w:rPr>
          <w:rFonts w:ascii="Times New Roman" w:hAnsi="Times New Roman"/>
          <w:noProof/>
          <w:sz w:val="24"/>
          <w:szCs w:val="24"/>
          <w:lang w:val="ru-RU"/>
        </w:rPr>
        <w:t>__________</w:t>
      </w:r>
    </w:p>
    <w:p w:rsidR="009E4FB0" w:rsidRPr="00053B3E" w:rsidRDefault="009E4FB0" w:rsidP="009E4FB0">
      <w:pPr>
        <w:pStyle w:val="a3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053B3E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053B3E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9E4FB0" w:rsidRPr="00053B3E" w:rsidRDefault="009E4FB0" w:rsidP="009E4FB0">
      <w:pPr>
        <w:pStyle w:val="a3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053B3E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053B3E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9E4FB0" w:rsidRPr="00053B3E" w:rsidRDefault="009E4FB0" w:rsidP="009E4FB0">
      <w:pPr>
        <w:pStyle w:val="a3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053B3E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053B3E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9E4FB0" w:rsidRPr="00053B3E" w:rsidRDefault="009E4FB0" w:rsidP="009E4FB0">
      <w:pPr>
        <w:pStyle w:val="a3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053B3E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053B3E">
        <w:rPr>
          <w:rFonts w:ascii="Times New Roman" w:hAnsi="Times New Roman"/>
          <w:noProof/>
          <w:sz w:val="20"/>
          <w:lang w:val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9E4FB0" w:rsidRDefault="009E4FB0" w:rsidP="009E4FB0">
      <w:pPr>
        <w:shd w:val="clear" w:color="auto" w:fill="FFFFFF"/>
        <w:spacing w:before="75" w:after="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4FB0" w:rsidRPr="006C6194" w:rsidRDefault="009E4FB0" w:rsidP="009E4FB0">
      <w:pPr>
        <w:pStyle w:val="ShapkaDocumentu"/>
        <w:ind w:left="3544"/>
        <w:rPr>
          <w:rFonts w:ascii="Times New Roman" w:hAnsi="Times New Roman"/>
          <w:b/>
          <w:sz w:val="24"/>
          <w:szCs w:val="24"/>
        </w:rPr>
        <w:sectPr w:rsidR="009E4FB0" w:rsidRPr="006C6194" w:rsidSect="00917C1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6C6194">
        <w:rPr>
          <w:rFonts w:ascii="Times New Roman" w:hAnsi="Times New Roman"/>
          <w:b/>
          <w:sz w:val="24"/>
          <w:szCs w:val="24"/>
        </w:rPr>
        <w:t>Секретар сільської ради                                                                                    О.В. ТАРАСЕНКО</w:t>
      </w:r>
    </w:p>
    <w:p w:rsidR="00E10D02" w:rsidRPr="00AA2EC2" w:rsidRDefault="00E10D02" w:rsidP="00E10D02">
      <w:pPr>
        <w:keepNext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C86637" w:rsidRPr="00BC7B6F" w:rsidRDefault="00E10D02" w:rsidP="000E12F5">
      <w:pPr>
        <w:keepNext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AA2E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9E4FB0" w:rsidRPr="009C0DBB" w:rsidRDefault="009E4FB0" w:rsidP="009E4FB0">
      <w:pPr>
        <w:pStyle w:val="a4"/>
        <w:rPr>
          <w:rFonts w:ascii="Times New Roman" w:hAnsi="Times New Roman"/>
          <w:sz w:val="28"/>
          <w:szCs w:val="28"/>
        </w:rPr>
      </w:pPr>
      <w:r w:rsidRPr="009C0DBB">
        <w:rPr>
          <w:rFonts w:ascii="Times New Roman" w:hAnsi="Times New Roman"/>
          <w:sz w:val="28"/>
          <w:szCs w:val="28"/>
        </w:rPr>
        <w:t>ПЕРЕЛІК</w:t>
      </w:r>
      <w:r w:rsidRPr="009C0DBB">
        <w:rPr>
          <w:rFonts w:ascii="Times New Roman" w:hAnsi="Times New Roman"/>
          <w:sz w:val="28"/>
          <w:szCs w:val="28"/>
        </w:rPr>
        <w:br/>
        <w:t>пільг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фізичних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юридичних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осіб,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наданих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підпункту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266.4.2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266.4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Податкового</w:t>
      </w:r>
      <w:r w:rsidRPr="0049649E"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кодексу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України,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сплати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податку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нерухоме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майно,</w:t>
      </w:r>
      <w:r w:rsidRPr="0049649E"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відмінне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земельної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ділянки</w:t>
      </w:r>
      <w:r w:rsidRPr="009C0DBB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9E4FB0" w:rsidRPr="0049649E" w:rsidRDefault="009E4FB0" w:rsidP="009E4FB0">
      <w:pPr>
        <w:pStyle w:val="a3"/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Адміністративно-територіальні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одиниці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населені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пункти,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території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об’єднаних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територіальних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громад,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поширюється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дія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рішення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ради:</w:t>
      </w:r>
      <w:r w:rsidRPr="0049649E">
        <w:rPr>
          <w:rFonts w:ascii="Times New Roman" w:hAnsi="Times New Roman"/>
          <w:noProof/>
          <w:sz w:val="24"/>
          <w:szCs w:val="24"/>
        </w:rPr>
        <w:t xml:space="preserve"> с.</w:t>
      </w:r>
      <w:r w:rsidR="00C86637">
        <w:rPr>
          <w:rFonts w:ascii="Times New Roman" w:hAnsi="Times New Roman"/>
          <w:noProof/>
          <w:sz w:val="24"/>
          <w:szCs w:val="24"/>
        </w:rPr>
        <w:t xml:space="preserve">Богданівка, </w:t>
      </w:r>
      <w:r w:rsidR="00E10D02">
        <w:rPr>
          <w:rFonts w:ascii="Times New Roman" w:hAnsi="Times New Roman"/>
          <w:noProof/>
          <w:sz w:val="24"/>
          <w:szCs w:val="24"/>
        </w:rPr>
        <w:t xml:space="preserve">с. Богуслав, </w:t>
      </w:r>
      <w:r w:rsidR="00C86637">
        <w:rPr>
          <w:rFonts w:ascii="Times New Roman" w:hAnsi="Times New Roman"/>
          <w:noProof/>
          <w:sz w:val="24"/>
          <w:szCs w:val="24"/>
        </w:rPr>
        <w:t>с. Самарське, с. Мерцалівка, с. Шахтарське, с</w:t>
      </w:r>
      <w:r w:rsidR="00E10D02">
        <w:rPr>
          <w:rFonts w:ascii="Times New Roman" w:hAnsi="Times New Roman"/>
          <w:noProof/>
          <w:sz w:val="24"/>
          <w:szCs w:val="24"/>
        </w:rPr>
        <w:t xml:space="preserve">. </w:t>
      </w:r>
      <w:r w:rsidR="00C86637">
        <w:rPr>
          <w:rFonts w:ascii="Times New Roman" w:hAnsi="Times New Roman"/>
          <w:noProof/>
          <w:sz w:val="24"/>
          <w:szCs w:val="24"/>
        </w:rPr>
        <w:t>Нова Дача, с. Кохівка</w:t>
      </w:r>
      <w:r w:rsidR="00361C12">
        <w:rPr>
          <w:rFonts w:ascii="Times New Roman" w:hAnsi="Times New Roman"/>
          <w:noProof/>
          <w:sz w:val="24"/>
          <w:szCs w:val="24"/>
        </w:rPr>
        <w:t>, с. Нова Русь, с. Марївка, с.Зелене</w:t>
      </w:r>
    </w:p>
    <w:tbl>
      <w:tblPr>
        <w:tblW w:w="4874" w:type="pct"/>
        <w:tblInd w:w="1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536"/>
        <w:gridCol w:w="2042"/>
        <w:gridCol w:w="1824"/>
        <w:gridCol w:w="2832"/>
      </w:tblGrid>
      <w:tr w:rsidR="009E4FB0" w:rsidRPr="009C0DBB" w:rsidTr="00917C17">
        <w:trPr>
          <w:trHeight w:val="1245"/>
        </w:trPr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:rsidR="009E4FB0" w:rsidRPr="009C0DBB" w:rsidRDefault="009E4FB0" w:rsidP="00917C1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області</w:t>
            </w:r>
          </w:p>
        </w:tc>
        <w:tc>
          <w:tcPr>
            <w:tcW w:w="756" w:type="pct"/>
            <w:vAlign w:val="center"/>
          </w:tcPr>
          <w:p w:rsidR="009E4FB0" w:rsidRPr="009C0DBB" w:rsidRDefault="009E4FB0" w:rsidP="00917C17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1005" w:type="pct"/>
            <w:vAlign w:val="center"/>
          </w:tcPr>
          <w:p w:rsidR="009E4FB0" w:rsidRPr="009C0DBB" w:rsidRDefault="009E4FB0" w:rsidP="00917C17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КОАТУУ</w:t>
            </w:r>
          </w:p>
        </w:tc>
        <w:tc>
          <w:tcPr>
            <w:tcW w:w="2292" w:type="pct"/>
            <w:gridSpan w:val="2"/>
            <w:tcBorders>
              <w:right w:val="single" w:sz="4" w:space="0" w:color="auto"/>
            </w:tcBorders>
            <w:vAlign w:val="center"/>
          </w:tcPr>
          <w:p w:rsidR="009E4FB0" w:rsidRPr="009C0DBB" w:rsidRDefault="009E4FB0" w:rsidP="00917C17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одиниці</w:t>
            </w:r>
            <w:r w:rsidRPr="009C0DBB">
              <w:rPr>
                <w:rFonts w:ascii="Times New Roman" w:hAnsi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громади</w:t>
            </w:r>
          </w:p>
        </w:tc>
      </w:tr>
      <w:tr w:rsidR="009E4FB0" w:rsidRPr="009C0DBB" w:rsidTr="00917C17">
        <w:trPr>
          <w:trHeight w:val="330"/>
        </w:trPr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:rsidR="009E4FB0" w:rsidRPr="009C0DBB" w:rsidRDefault="009E4FB0" w:rsidP="00917C17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9E4FB0" w:rsidRPr="009C0DBB" w:rsidRDefault="009E4FB0" w:rsidP="00917C17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9E4FB0" w:rsidRPr="009C0DBB" w:rsidRDefault="006C6194" w:rsidP="00917C17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12235813001</w:t>
            </w:r>
          </w:p>
        </w:tc>
        <w:tc>
          <w:tcPr>
            <w:tcW w:w="2292" w:type="pct"/>
            <w:gridSpan w:val="2"/>
            <w:tcBorders>
              <w:right w:val="single" w:sz="4" w:space="0" w:color="auto"/>
            </w:tcBorders>
            <w:vAlign w:val="center"/>
          </w:tcPr>
          <w:p w:rsidR="009E4FB0" w:rsidRPr="009C0DBB" w:rsidRDefault="006C6194" w:rsidP="00917C17">
            <w:pPr>
              <w:pStyle w:val="a3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Богданівська</w:t>
            </w:r>
            <w:r w:rsidR="009E4FB0">
              <w:rPr>
                <w:rFonts w:ascii="Times New Roman" w:hAnsi="Times New Roman"/>
                <w:sz w:val="24"/>
                <w:szCs w:val="24"/>
              </w:rPr>
              <w:t xml:space="preserve"> сільська рада</w:t>
            </w:r>
          </w:p>
        </w:tc>
      </w:tr>
      <w:tr w:rsidR="009E4FB0" w:rsidRPr="009C0DBB" w:rsidTr="00917C17">
        <w:trPr>
          <w:trHeight w:val="1350"/>
        </w:trPr>
        <w:tc>
          <w:tcPr>
            <w:tcW w:w="3606" w:type="pct"/>
            <w:gridSpan w:val="4"/>
            <w:tcBorders>
              <w:left w:val="single" w:sz="4" w:space="0" w:color="auto"/>
            </w:tcBorders>
            <w:vAlign w:val="center"/>
          </w:tcPr>
          <w:p w:rsidR="009E4FB0" w:rsidRPr="009C0DBB" w:rsidRDefault="009E4FB0" w:rsidP="00917C17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категорія/класифікація</w:t>
            </w:r>
            <w:r w:rsidRPr="009C0DBB">
              <w:rPr>
                <w:rFonts w:ascii="Times New Roman" w:hAnsi="Times New Roman"/>
                <w:sz w:val="24"/>
                <w:szCs w:val="24"/>
              </w:rPr>
              <w:br/>
              <w:t>будівель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споруд</w:t>
            </w:r>
          </w:p>
        </w:tc>
        <w:tc>
          <w:tcPr>
            <w:tcW w:w="1394" w:type="pct"/>
            <w:tcBorders>
              <w:right w:val="single" w:sz="4" w:space="0" w:color="auto"/>
            </w:tcBorders>
            <w:vAlign w:val="center"/>
          </w:tcPr>
          <w:p w:rsidR="009E4FB0" w:rsidRPr="009C0DBB" w:rsidRDefault="009E4FB0" w:rsidP="00917C17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пільги</w:t>
            </w:r>
            <w:r w:rsidRPr="009C0DBB">
              <w:rPr>
                <w:rFonts w:ascii="Times New Roman" w:hAnsi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рік)</w:t>
            </w:r>
          </w:p>
        </w:tc>
      </w:tr>
      <w:tr w:rsidR="009E4FB0" w:rsidRPr="009C0DBB" w:rsidTr="00917C17">
        <w:trPr>
          <w:trHeight w:val="300"/>
        </w:trPr>
        <w:tc>
          <w:tcPr>
            <w:tcW w:w="3606" w:type="pct"/>
            <w:gridSpan w:val="4"/>
            <w:tcBorders>
              <w:left w:val="single" w:sz="4" w:space="0" w:color="auto"/>
            </w:tcBorders>
            <w:vAlign w:val="center"/>
          </w:tcPr>
          <w:p w:rsidR="009E4FB0" w:rsidRDefault="009E4FB0" w:rsidP="00917C17">
            <w:pPr>
              <w:pStyle w:val="a3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База оподаткування  об’єктів житлової нерухомості, в тому числі їх часток, що перебувають у власності фізичної особи платника податку зменшується: </w:t>
            </w:r>
          </w:p>
          <w:p w:rsidR="009E4FB0" w:rsidRPr="00A11929" w:rsidRDefault="009E4FB0" w:rsidP="00917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1929">
              <w:rPr>
                <w:rFonts w:ascii="Times New Roman" w:hAnsi="Times New Roman"/>
                <w:sz w:val="24"/>
                <w:szCs w:val="24"/>
              </w:rPr>
              <w:t>- для квартири/квартир незалежно від їх кількості – на 60 кв.м.;</w:t>
            </w:r>
          </w:p>
          <w:p w:rsidR="009E4FB0" w:rsidRDefault="009E4FB0" w:rsidP="00917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1929">
              <w:rPr>
                <w:rFonts w:ascii="Times New Roman" w:hAnsi="Times New Roman"/>
                <w:sz w:val="24"/>
                <w:szCs w:val="24"/>
              </w:rPr>
              <w:t>- для житлового будинку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будинків незалежно від їх кількості – на 120 кв.м.;</w:t>
            </w:r>
          </w:p>
          <w:p w:rsidR="009E4FB0" w:rsidRDefault="009E4FB0" w:rsidP="00917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 будинків, у тому числі їх часток), - на 180 кв.м.</w:t>
            </w:r>
          </w:p>
          <w:p w:rsidR="009E4FB0" w:rsidRPr="009C0DBB" w:rsidRDefault="009E4FB0" w:rsidP="00917C17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- об’єкти житлової та нежитлової нерухомості учасників АТО та членів їх сім'ї  першої ступені спорідненості. Таке зменшення надається один раз за кожний базовий податковий (звітний період рік).</w:t>
            </w:r>
          </w:p>
        </w:tc>
        <w:tc>
          <w:tcPr>
            <w:tcW w:w="1394" w:type="pct"/>
            <w:tcBorders>
              <w:right w:val="single" w:sz="4" w:space="0" w:color="auto"/>
            </w:tcBorders>
            <w:vAlign w:val="center"/>
          </w:tcPr>
          <w:p w:rsidR="009E4FB0" w:rsidRPr="009C0DBB" w:rsidRDefault="009E4FB0" w:rsidP="00917C17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FB0" w:rsidRPr="009C0DBB" w:rsidRDefault="009E4FB0" w:rsidP="009E4FB0">
      <w:pPr>
        <w:pStyle w:val="a3"/>
        <w:jc w:val="both"/>
        <w:rPr>
          <w:rFonts w:ascii="Times New Roman" w:hAnsi="Times New Roman"/>
          <w:sz w:val="20"/>
        </w:rPr>
      </w:pPr>
      <w:r w:rsidRPr="009C0DBB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superscript"/>
        </w:rPr>
        <w:t xml:space="preserve"> </w:t>
      </w:r>
      <w:r w:rsidRPr="009C0DBB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визначаються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урахуванням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норм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підпункту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12.3.7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12.3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статті</w:t>
      </w:r>
      <w:r w:rsidRPr="0049649E">
        <w:rPr>
          <w:rFonts w:ascii="Times New Roman" w:hAnsi="Times New Roman"/>
          <w:sz w:val="20"/>
          <w:lang w:val="ru-RU"/>
        </w:rPr>
        <w:t xml:space="preserve"> </w:t>
      </w:r>
      <w:r w:rsidRPr="009C0DBB">
        <w:rPr>
          <w:rFonts w:ascii="Times New Roman" w:hAnsi="Times New Roman"/>
          <w:sz w:val="20"/>
        </w:rPr>
        <w:t>12,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30.2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статті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30,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266.2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статті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266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Податкового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кодексу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України.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разі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встановлення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пільг,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відмінних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територіях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різних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населених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пунктів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адміністративно-територіальної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одиниці,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кожним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населеним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пунктом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затверджуються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окремо.</w:t>
      </w:r>
    </w:p>
    <w:p w:rsidR="009E4FB0" w:rsidRPr="004A1FAB" w:rsidRDefault="009E4FB0" w:rsidP="009E4FB0">
      <w:pPr>
        <w:shd w:val="clear" w:color="auto" w:fill="FFFFFF"/>
        <w:spacing w:before="75" w:after="7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1E97" w:rsidRDefault="00781E97"/>
    <w:p w:rsidR="006C6194" w:rsidRPr="006C6194" w:rsidRDefault="006C6194" w:rsidP="00A15CFF">
      <w:pPr>
        <w:tabs>
          <w:tab w:val="left" w:pos="779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Секретар сільської ради                                                                           О.В. ТАРАСЕНКО</w:t>
      </w:r>
    </w:p>
    <w:sectPr w:rsidR="006C6194" w:rsidRPr="006C6194" w:rsidSect="00917C1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33" w:rsidRDefault="007D0433">
      <w:r>
        <w:separator/>
      </w:r>
    </w:p>
  </w:endnote>
  <w:endnote w:type="continuationSeparator" w:id="0">
    <w:p w:rsidR="007D0433" w:rsidRDefault="007D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17" w:rsidRDefault="00917C1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2F5">
      <w:rPr>
        <w:noProof/>
      </w:rPr>
      <w:t>2</w:t>
    </w:r>
    <w:r>
      <w:rPr>
        <w:noProof/>
      </w:rPr>
      <w:fldChar w:fldCharType="end"/>
    </w:r>
  </w:p>
  <w:p w:rsidR="00917C17" w:rsidRDefault="00917C1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17" w:rsidRDefault="00917C1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2F5">
      <w:rPr>
        <w:noProof/>
      </w:rPr>
      <w:t>1</w:t>
    </w:r>
    <w:r>
      <w:rPr>
        <w:noProof/>
      </w:rPr>
      <w:fldChar w:fldCharType="end"/>
    </w:r>
  </w:p>
  <w:p w:rsidR="00917C17" w:rsidRDefault="00917C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33" w:rsidRDefault="007D0433">
      <w:r>
        <w:separator/>
      </w:r>
    </w:p>
  </w:footnote>
  <w:footnote w:type="continuationSeparator" w:id="0">
    <w:p w:rsidR="007D0433" w:rsidRDefault="007D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17" w:rsidRPr="003A4861" w:rsidRDefault="00D544D8">
    <w:pPr>
      <w:pStyle w:val="a9"/>
      <w:tabs>
        <w:tab w:val="clear" w:pos="4677"/>
        <w:tab w:val="clear" w:pos="9355"/>
      </w:tabs>
      <w:jc w:val="right"/>
      <w:rPr>
        <w:rFonts w:ascii="Times New Roman" w:hAnsi="Times New Roman"/>
        <w:b/>
        <w:color w:val="7F7F7F"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</w:t>
    </w:r>
  </w:p>
  <w:p w:rsidR="00917C17" w:rsidRDefault="00917C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266D"/>
    <w:multiLevelType w:val="hybridMultilevel"/>
    <w:tmpl w:val="BEDEE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F"/>
    <w:rsid w:val="000E12F5"/>
    <w:rsid w:val="002A5D2D"/>
    <w:rsid w:val="00345558"/>
    <w:rsid w:val="00361C12"/>
    <w:rsid w:val="003B5D15"/>
    <w:rsid w:val="00467CCC"/>
    <w:rsid w:val="00482866"/>
    <w:rsid w:val="00496874"/>
    <w:rsid w:val="004E290F"/>
    <w:rsid w:val="0050070C"/>
    <w:rsid w:val="00545EE6"/>
    <w:rsid w:val="0059154C"/>
    <w:rsid w:val="005C2480"/>
    <w:rsid w:val="006935EF"/>
    <w:rsid w:val="006C6194"/>
    <w:rsid w:val="007268E4"/>
    <w:rsid w:val="00781E97"/>
    <w:rsid w:val="007A4EBF"/>
    <w:rsid w:val="007D0433"/>
    <w:rsid w:val="007D30B6"/>
    <w:rsid w:val="00857F4C"/>
    <w:rsid w:val="00917C17"/>
    <w:rsid w:val="009A5787"/>
    <w:rsid w:val="009E4FB0"/>
    <w:rsid w:val="00A15CFF"/>
    <w:rsid w:val="00A53D1A"/>
    <w:rsid w:val="00B02663"/>
    <w:rsid w:val="00B33A4B"/>
    <w:rsid w:val="00B33AA5"/>
    <w:rsid w:val="00B56EDA"/>
    <w:rsid w:val="00B67F3D"/>
    <w:rsid w:val="00C86637"/>
    <w:rsid w:val="00D544D8"/>
    <w:rsid w:val="00DB56C1"/>
    <w:rsid w:val="00E10D02"/>
    <w:rsid w:val="00E84561"/>
    <w:rsid w:val="00E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B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9E4FB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FB0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9E4FB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E4FB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E4FB0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E4FB0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B0"/>
    <w:rPr>
      <w:rFonts w:ascii="Segoe UI" w:eastAsia="Times New Roman" w:hAnsi="Segoe UI" w:cs="Times New Roman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9E4FB0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en-US"/>
    </w:rPr>
  </w:style>
  <w:style w:type="paragraph" w:styleId="a8">
    <w:name w:val="No Spacing"/>
    <w:uiPriority w:val="1"/>
    <w:qFormat/>
    <w:rsid w:val="009E4FB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9E4F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4FB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9E4F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4FB0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B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9E4FB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FB0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9E4FB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E4FB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E4FB0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E4FB0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B0"/>
    <w:rPr>
      <w:rFonts w:ascii="Segoe UI" w:eastAsia="Times New Roman" w:hAnsi="Segoe UI" w:cs="Times New Roman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9E4FB0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en-US"/>
    </w:rPr>
  </w:style>
  <w:style w:type="paragraph" w:styleId="a8">
    <w:name w:val="No Spacing"/>
    <w:uiPriority w:val="1"/>
    <w:qFormat/>
    <w:rsid w:val="009E4FB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9E4F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4FB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9E4F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4FB0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CEA3-DA9A-477B-9454-879E42DD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2020-06-19T10:25:00Z</cp:lastPrinted>
  <dcterms:created xsi:type="dcterms:W3CDTF">2020-06-18T09:41:00Z</dcterms:created>
  <dcterms:modified xsi:type="dcterms:W3CDTF">2021-06-01T10:23:00Z</dcterms:modified>
</cp:coreProperties>
</file>