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theme/themeOverride3.xml" ContentType="application/vnd.openxmlformats-officedocument.themeOverride+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8D" w:rsidRDefault="00F1338D" w:rsidP="00F1338D">
      <w:pPr>
        <w:spacing w:after="0" w:line="240" w:lineRule="auto"/>
        <w:rPr>
          <w:rFonts w:ascii="Times New Roman" w:eastAsia="Courier New" w:hAnsi="Times New Roman" w:cs="Times New Roman"/>
          <w:color w:val="000000"/>
          <w:sz w:val="28"/>
          <w:szCs w:val="28"/>
          <w:lang w:eastAsia="uk-UA"/>
        </w:rPr>
      </w:pPr>
      <w:bookmarkStart w:id="0" w:name="_GoBack"/>
      <w:bookmarkEnd w:id="0"/>
    </w:p>
    <w:p w:rsidR="00F1338D" w:rsidRPr="003E747F" w:rsidRDefault="00F1338D" w:rsidP="00F1338D">
      <w:pPr>
        <w:spacing w:after="0" w:line="240" w:lineRule="auto"/>
        <w:jc w:val="right"/>
        <w:rPr>
          <w:rFonts w:ascii="Times New Roman" w:eastAsia="Times New Roman" w:hAnsi="Times New Roman" w:cs="Times New Roman"/>
          <w:color w:val="000000"/>
          <w:sz w:val="24"/>
          <w:szCs w:val="24"/>
          <w:lang w:eastAsia="ru-RU"/>
        </w:rPr>
      </w:pPr>
      <w:r w:rsidRPr="003E747F">
        <w:rPr>
          <w:rFonts w:ascii="Times New Roman" w:eastAsia="Times New Roman" w:hAnsi="Times New Roman" w:cs="Times New Roman"/>
          <w:color w:val="000000"/>
          <w:sz w:val="24"/>
          <w:szCs w:val="24"/>
          <w:lang w:eastAsia="ru-RU"/>
        </w:rPr>
        <w:t>Додаток</w:t>
      </w:r>
      <w:r>
        <w:rPr>
          <w:rFonts w:ascii="Times New Roman" w:eastAsia="Times New Roman" w:hAnsi="Times New Roman" w:cs="Times New Roman"/>
          <w:color w:val="000000"/>
          <w:sz w:val="24"/>
          <w:szCs w:val="24"/>
          <w:lang w:eastAsia="ru-RU"/>
        </w:rPr>
        <w:t xml:space="preserve">  </w:t>
      </w:r>
      <w:r w:rsidRPr="003E747F">
        <w:rPr>
          <w:rFonts w:ascii="Times New Roman" w:eastAsia="Times New Roman" w:hAnsi="Times New Roman" w:cs="Times New Roman"/>
          <w:color w:val="000000"/>
          <w:sz w:val="24"/>
          <w:szCs w:val="24"/>
          <w:lang w:eastAsia="ru-RU"/>
        </w:rPr>
        <w:t xml:space="preserve">   </w:t>
      </w:r>
    </w:p>
    <w:p w:rsidR="00F1338D" w:rsidRPr="00871617" w:rsidRDefault="00F1338D" w:rsidP="00F1338D">
      <w:pPr>
        <w:spacing w:after="0" w:line="240" w:lineRule="auto"/>
        <w:jc w:val="right"/>
        <w:rPr>
          <w:rFonts w:ascii="Times New Roman" w:eastAsia="Times New Roman" w:hAnsi="Times New Roman" w:cs="Times New Roman"/>
          <w:color w:val="000000"/>
          <w:sz w:val="24"/>
          <w:szCs w:val="24"/>
          <w:lang w:eastAsia="ru-RU"/>
        </w:rPr>
      </w:pPr>
      <w:r w:rsidRPr="003E747F">
        <w:rPr>
          <w:rFonts w:ascii="Times New Roman" w:eastAsia="Times New Roman" w:hAnsi="Times New Roman" w:cs="Times New Roman"/>
          <w:color w:val="000000"/>
          <w:sz w:val="24"/>
          <w:szCs w:val="24"/>
          <w:lang w:eastAsia="ru-RU"/>
        </w:rPr>
        <w:t xml:space="preserve">до рішення </w:t>
      </w:r>
      <w:r>
        <w:rPr>
          <w:rFonts w:ascii="Times New Roman" w:eastAsia="Times New Roman" w:hAnsi="Times New Roman" w:cs="Times New Roman"/>
          <w:color w:val="000000"/>
          <w:sz w:val="24"/>
          <w:szCs w:val="24"/>
          <w:lang w:eastAsia="ru-RU"/>
        </w:rPr>
        <w:t>сільської ради</w:t>
      </w:r>
      <w:r w:rsidRPr="003E747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67</w:t>
      </w:r>
      <w:r w:rsidR="005A795A">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-39/</w:t>
      </w:r>
      <w:r>
        <w:rPr>
          <w:rFonts w:ascii="Times New Roman" w:eastAsia="Times New Roman" w:hAnsi="Times New Roman" w:cs="Times New Roman"/>
          <w:color w:val="000000"/>
          <w:sz w:val="24"/>
          <w:szCs w:val="24"/>
          <w:lang w:val="en-US" w:eastAsia="ru-RU"/>
        </w:rPr>
        <w:t>VII</w:t>
      </w:r>
    </w:p>
    <w:p w:rsidR="00F1338D" w:rsidRPr="00871617" w:rsidRDefault="00F1338D" w:rsidP="00F1338D">
      <w:pPr>
        <w:spacing w:after="0" w:line="240" w:lineRule="auto"/>
        <w:jc w:val="right"/>
        <w:rPr>
          <w:rFonts w:ascii="Times New Roman" w:eastAsia="Times New Roman" w:hAnsi="Times New Roman" w:cs="Times New Roman"/>
          <w:color w:val="000000"/>
          <w:sz w:val="24"/>
          <w:szCs w:val="24"/>
          <w:lang w:eastAsia="ru-RU"/>
        </w:rPr>
      </w:pPr>
      <w:r w:rsidRPr="003E747F">
        <w:rPr>
          <w:rFonts w:ascii="Times New Roman" w:eastAsia="Times New Roman" w:hAnsi="Times New Roman" w:cs="Times New Roman"/>
          <w:color w:val="000000"/>
          <w:sz w:val="24"/>
          <w:szCs w:val="24"/>
          <w:lang w:eastAsia="ru-RU"/>
        </w:rPr>
        <w:t>від</w:t>
      </w:r>
      <w:r>
        <w:rPr>
          <w:rFonts w:ascii="Times New Roman" w:eastAsia="Times New Roman" w:hAnsi="Times New Roman" w:cs="Times New Roman"/>
          <w:color w:val="000000"/>
          <w:sz w:val="24"/>
          <w:szCs w:val="24"/>
          <w:lang w:eastAsia="ru-RU"/>
        </w:rPr>
        <w:t xml:space="preserve"> 19 грудня 2018 року</w:t>
      </w:r>
    </w:p>
    <w:p w:rsidR="00F1338D" w:rsidRPr="00F1338D" w:rsidRDefault="00F1338D" w:rsidP="00F1338D">
      <w:pPr>
        <w:widowControl w:val="0"/>
        <w:spacing w:after="0" w:line="240" w:lineRule="auto"/>
        <w:rPr>
          <w:rFonts w:ascii="Times New Roman" w:eastAsia="Courier New" w:hAnsi="Times New Roman" w:cs="Times New Roman"/>
          <w:color w:val="000000"/>
          <w:sz w:val="28"/>
          <w:szCs w:val="28"/>
          <w:lang w:eastAsia="uk-UA"/>
        </w:rPr>
      </w:pPr>
    </w:p>
    <w:p w:rsidR="009F17C2" w:rsidRPr="009F17C2" w:rsidRDefault="009F17C2" w:rsidP="009F17C2">
      <w:pPr>
        <w:jc w:val="center"/>
        <w:rPr>
          <w:rFonts w:ascii="Times New Roman" w:eastAsia="Times New Roman" w:hAnsi="Times New Roman" w:cs="Times New Roman"/>
          <w:b/>
          <w:color w:val="000000"/>
          <w:sz w:val="32"/>
          <w:szCs w:val="32"/>
        </w:rPr>
      </w:pPr>
      <w:r w:rsidRPr="009F17C2">
        <w:rPr>
          <w:rFonts w:ascii="Times New Roman" w:eastAsia="Times New Roman" w:hAnsi="Times New Roman" w:cs="Times New Roman"/>
          <w:b/>
          <w:color w:val="000000"/>
          <w:sz w:val="32"/>
          <w:szCs w:val="32"/>
        </w:rPr>
        <w:t xml:space="preserve">План соціально-економічного розвитку об’єднаної територіальної громади </w:t>
      </w:r>
      <w:r w:rsidRPr="009F17C2">
        <w:rPr>
          <w:rFonts w:ascii="Times New Roman" w:eastAsia="Times New Roman" w:hAnsi="Times New Roman" w:cs="Times New Roman"/>
          <w:b/>
          <w:color w:val="000000"/>
          <w:sz w:val="32"/>
          <w:szCs w:val="32"/>
          <w:u w:val="single"/>
        </w:rPr>
        <w:t>на 2019 рік</w:t>
      </w:r>
    </w:p>
    <w:p w:rsidR="009F17C2" w:rsidRPr="009F17C2" w:rsidRDefault="009F17C2" w:rsidP="009F17C2">
      <w:pPr>
        <w:spacing w:before="120" w:after="0" w:line="240" w:lineRule="auto"/>
        <w:ind w:left="-645"/>
        <w:contextualSpacing/>
        <w:jc w:val="center"/>
        <w:rPr>
          <w:rFonts w:ascii="Times New Roman" w:eastAsia="Times New Roman" w:hAnsi="Times New Roman" w:cs="Times New Roman"/>
          <w:b/>
          <w:color w:val="000000"/>
          <w:sz w:val="28"/>
          <w:szCs w:val="28"/>
        </w:rPr>
      </w:pPr>
      <w:r w:rsidRPr="009F17C2">
        <w:rPr>
          <w:rFonts w:ascii="Times New Roman" w:eastAsia="Times New Roman" w:hAnsi="Times New Roman" w:cs="Times New Roman"/>
          <w:b/>
          <w:bCs/>
          <w:color w:val="000000"/>
          <w:sz w:val="28"/>
          <w:szCs w:val="28"/>
          <w:bdr w:val="none" w:sz="0" w:space="0" w:color="auto" w:frame="1"/>
          <w:lang w:eastAsia="ru-RU"/>
        </w:rPr>
        <w:t xml:space="preserve">І. </w:t>
      </w:r>
      <w:r w:rsidRPr="009F17C2">
        <w:rPr>
          <w:rFonts w:ascii="Times New Roman" w:eastAsia="Times New Roman" w:hAnsi="Times New Roman" w:cs="Times New Roman"/>
          <w:b/>
          <w:color w:val="000000"/>
          <w:sz w:val="28"/>
          <w:szCs w:val="28"/>
        </w:rPr>
        <w:t>Вступ.</w:t>
      </w:r>
    </w:p>
    <w:p w:rsidR="009F17C2" w:rsidRPr="009F17C2" w:rsidRDefault="009F17C2" w:rsidP="009F17C2">
      <w:pPr>
        <w:spacing w:before="120" w:after="0" w:line="240" w:lineRule="auto"/>
        <w:ind w:left="-645"/>
        <w:contextualSpacing/>
        <w:jc w:val="center"/>
        <w:rPr>
          <w:rFonts w:ascii="Times New Roman" w:eastAsia="Times New Roman" w:hAnsi="Times New Roman" w:cs="Times New Roman"/>
          <w:b/>
          <w:color w:val="000000"/>
          <w:sz w:val="24"/>
          <w:szCs w:val="24"/>
        </w:rPr>
      </w:pPr>
    </w:p>
    <w:p w:rsidR="009F17C2" w:rsidRPr="009F17C2" w:rsidRDefault="009F17C2" w:rsidP="009F17C2">
      <w:pPr>
        <w:spacing w:before="120"/>
        <w:ind w:firstLine="540"/>
        <w:contextualSpacing/>
        <w:jc w:val="both"/>
        <w:rPr>
          <w:rFonts w:ascii="Times New Roman" w:eastAsia="Times New Roman" w:hAnsi="Times New Roman" w:cs="Times New Roman"/>
          <w:color w:val="000000"/>
        </w:rPr>
      </w:pPr>
      <w:r w:rsidRPr="009F17C2">
        <w:rPr>
          <w:rFonts w:ascii="Times New Roman" w:eastAsia="Times New Roman" w:hAnsi="Times New Roman" w:cs="Times New Roman"/>
          <w:b/>
          <w:color w:val="000000"/>
        </w:rPr>
        <w:t>План соціально-економічного розвитку Богданівської об’єднаної територіальної громади на 2019 рік</w:t>
      </w:r>
      <w:r w:rsidRPr="009F17C2">
        <w:rPr>
          <w:rFonts w:ascii="Times New Roman" w:eastAsia="Times New Roman" w:hAnsi="Times New Roman" w:cs="Times New Roman"/>
          <w:color w:val="000000"/>
        </w:rPr>
        <w:t xml:space="preserve"> (далі – План) розроблений відповідно до вимог законів України «Про державне прогнозування та розроблення програм економічного і соціального розвитку України», «Про місцеве самоврядування в Україні».</w:t>
      </w:r>
    </w:p>
    <w:p w:rsidR="009F17C2" w:rsidRPr="009F17C2" w:rsidRDefault="009F17C2" w:rsidP="009F17C2">
      <w:pPr>
        <w:spacing w:before="120"/>
        <w:ind w:firstLine="540"/>
        <w:contextualSpacing/>
        <w:jc w:val="both"/>
        <w:rPr>
          <w:rFonts w:ascii="Times New Roman" w:eastAsia="Times New Roman" w:hAnsi="Times New Roman" w:cs="Times New Roman"/>
          <w:color w:val="000000"/>
        </w:rPr>
      </w:pPr>
    </w:p>
    <w:p w:rsidR="009F17C2" w:rsidRPr="009F17C2" w:rsidRDefault="009F17C2" w:rsidP="009F17C2">
      <w:pPr>
        <w:spacing w:before="120"/>
        <w:ind w:firstLine="540"/>
        <w:contextualSpacing/>
        <w:jc w:val="both"/>
        <w:rPr>
          <w:rFonts w:ascii="Times New Roman" w:eastAsia="Times New Roman" w:hAnsi="Times New Roman" w:cs="Times New Roman"/>
          <w:b/>
          <w:color w:val="000000"/>
        </w:rPr>
      </w:pPr>
      <w:r w:rsidRPr="009F17C2">
        <w:rPr>
          <w:rFonts w:ascii="Times New Roman" w:eastAsia="Times New Roman" w:hAnsi="Times New Roman" w:cs="Times New Roman"/>
          <w:b/>
          <w:color w:val="000000"/>
        </w:rPr>
        <w:t>План розроблено з урахуванням завдань і положень:</w:t>
      </w:r>
    </w:p>
    <w:p w:rsidR="009F17C2" w:rsidRPr="009F17C2" w:rsidRDefault="009F17C2" w:rsidP="009F17C2">
      <w:pPr>
        <w:spacing w:before="120"/>
        <w:ind w:firstLine="540"/>
        <w:contextualSpacing/>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Стратегії розвитку Дніпропетровської області на період до 2020 року, затвердженої рішенням обласної ради від 26 вересня 2014 року № 561-27/VI (далі – Стратегія).</w:t>
      </w:r>
    </w:p>
    <w:p w:rsidR="009F17C2" w:rsidRPr="009F17C2" w:rsidRDefault="009F17C2" w:rsidP="009F17C2">
      <w:pPr>
        <w:spacing w:before="120"/>
        <w:ind w:firstLine="540"/>
        <w:contextualSpacing/>
        <w:jc w:val="both"/>
        <w:rPr>
          <w:rFonts w:ascii="Times New Roman" w:eastAsia="Times New Roman" w:hAnsi="Times New Roman" w:cs="Times New Roman"/>
          <w:color w:val="000000"/>
        </w:rPr>
      </w:pPr>
    </w:p>
    <w:p w:rsidR="009F17C2" w:rsidRPr="009F17C2" w:rsidRDefault="009F17C2" w:rsidP="009F17C2">
      <w:pPr>
        <w:spacing w:before="120"/>
        <w:ind w:firstLine="540"/>
        <w:contextualSpacing/>
        <w:jc w:val="both"/>
        <w:rPr>
          <w:rFonts w:ascii="Times New Roman" w:eastAsia="Times New Roman" w:hAnsi="Times New Roman" w:cs="Times New Roman"/>
          <w:color w:val="000000"/>
        </w:rPr>
      </w:pPr>
      <w:r w:rsidRPr="009F17C2">
        <w:rPr>
          <w:rFonts w:ascii="Times New Roman" w:eastAsia="Times New Roman" w:hAnsi="Times New Roman" w:cs="Times New Roman"/>
          <w:b/>
          <w:color w:val="000000"/>
        </w:rPr>
        <w:t xml:space="preserve">У плані визначено цілі та завдання соціально-економічного розвитку Богданівської об’єднаної територіальної громади на 2019 рік </w:t>
      </w:r>
      <w:r w:rsidRPr="009F17C2">
        <w:rPr>
          <w:rFonts w:ascii="Times New Roman" w:eastAsia="Times New Roman" w:hAnsi="Times New Roman" w:cs="Times New Roman"/>
          <w:color w:val="000000"/>
        </w:rPr>
        <w:t xml:space="preserve">(далі Громада), </w:t>
      </w:r>
      <w:r w:rsidRPr="009F17C2">
        <w:rPr>
          <w:rFonts w:ascii="Times New Roman" w:eastAsia="Times New Roman" w:hAnsi="Times New Roman" w:cs="Times New Roman"/>
          <w:color w:val="000000"/>
          <w:bdr w:val="none" w:sz="0" w:space="0" w:color="auto" w:frame="1"/>
          <w:lang w:eastAsia="ru-RU"/>
        </w:rPr>
        <w:t xml:space="preserve">спрямовані на розвиток громади – роботи з  благоустрою, виконання будівельних та ремонтних робіт на об’єктах комунальної та інших форм власності, поповнення дохідної частини бюджету, з метою формування якісного та безпечного середовища життєдіяльності населення </w:t>
      </w:r>
      <w:r w:rsidRPr="009F17C2">
        <w:rPr>
          <w:rFonts w:ascii="Times New Roman" w:eastAsia="Times New Roman" w:hAnsi="Times New Roman" w:cs="Times New Roman"/>
          <w:color w:val="000000"/>
        </w:rPr>
        <w:t>Громади.</w:t>
      </w:r>
    </w:p>
    <w:p w:rsidR="009F17C2" w:rsidRPr="009F17C2" w:rsidRDefault="009F17C2" w:rsidP="009F17C2">
      <w:pPr>
        <w:spacing w:before="120"/>
        <w:ind w:firstLine="540"/>
        <w:contextualSpacing/>
        <w:jc w:val="both"/>
        <w:rPr>
          <w:rFonts w:ascii="Times New Roman" w:eastAsia="Times New Roman" w:hAnsi="Times New Roman" w:cs="Times New Roman"/>
          <w:color w:val="000000"/>
        </w:rPr>
      </w:pPr>
    </w:p>
    <w:p w:rsidR="009F17C2" w:rsidRPr="009F17C2" w:rsidRDefault="009F17C2" w:rsidP="009F17C2">
      <w:pPr>
        <w:spacing w:before="120"/>
        <w:ind w:firstLine="540"/>
        <w:contextualSpacing/>
        <w:jc w:val="both"/>
        <w:rPr>
          <w:rFonts w:ascii="Times New Roman" w:eastAsia="Times New Roman" w:hAnsi="Times New Roman" w:cs="Times New Roman"/>
          <w:color w:val="000000"/>
        </w:rPr>
      </w:pPr>
      <w:r w:rsidRPr="009F17C2">
        <w:rPr>
          <w:rFonts w:ascii="Times New Roman" w:eastAsia="Times New Roman" w:hAnsi="Times New Roman" w:cs="Times New Roman"/>
          <w:b/>
          <w:color w:val="000000"/>
        </w:rPr>
        <w:t>Фінансування заходів Плану</w:t>
      </w:r>
      <w:r w:rsidRPr="009F17C2">
        <w:rPr>
          <w:rFonts w:ascii="Times New Roman" w:eastAsia="Times New Roman" w:hAnsi="Times New Roman" w:cs="Times New Roman"/>
          <w:color w:val="000000"/>
        </w:rPr>
        <w:t xml:space="preserve"> у 2019 році здійснюватиметься за рахунок різних джерел фінансування: коштів бюджету Громади, субвенцій з державного, обласного бюджету, коштів підприємств, інвесторів та інших коштів не заборонених чинним законодавством.</w:t>
      </w:r>
    </w:p>
    <w:p w:rsidR="009F17C2" w:rsidRPr="009F17C2" w:rsidRDefault="009F17C2" w:rsidP="009F17C2">
      <w:pPr>
        <w:spacing w:before="120"/>
        <w:ind w:firstLine="540"/>
        <w:contextualSpacing/>
        <w:jc w:val="both"/>
        <w:rPr>
          <w:rFonts w:ascii="Times New Roman" w:eastAsia="Times New Roman" w:hAnsi="Times New Roman" w:cs="Times New Roman"/>
          <w:color w:val="000000"/>
        </w:rPr>
      </w:pPr>
    </w:p>
    <w:p w:rsidR="009F17C2" w:rsidRPr="009F17C2" w:rsidRDefault="009F17C2" w:rsidP="009F17C2">
      <w:pPr>
        <w:spacing w:before="120"/>
        <w:ind w:firstLine="540"/>
        <w:contextualSpacing/>
        <w:jc w:val="both"/>
        <w:rPr>
          <w:rFonts w:ascii="Times New Roman" w:eastAsia="Times New Roman" w:hAnsi="Times New Roman" w:cs="Times New Roman"/>
          <w:color w:val="000000"/>
        </w:rPr>
      </w:pPr>
    </w:p>
    <w:p w:rsidR="009F17C2" w:rsidRPr="009F17C2" w:rsidRDefault="009F17C2" w:rsidP="009F17C2">
      <w:pPr>
        <w:spacing w:before="120" w:after="0" w:line="240" w:lineRule="auto"/>
        <w:ind w:left="-645"/>
        <w:contextualSpacing/>
        <w:jc w:val="center"/>
        <w:rPr>
          <w:rFonts w:ascii="Times New Roman" w:eastAsia="Times New Roman" w:hAnsi="Times New Roman" w:cs="Times New Roman"/>
          <w:b/>
          <w:bCs/>
          <w:color w:val="000000"/>
          <w:sz w:val="28"/>
          <w:szCs w:val="28"/>
          <w:bdr w:val="none" w:sz="0" w:space="0" w:color="auto" w:frame="1"/>
          <w:lang w:eastAsia="ru-RU"/>
        </w:rPr>
      </w:pPr>
      <w:r w:rsidRPr="009F17C2">
        <w:rPr>
          <w:rFonts w:ascii="Times New Roman" w:eastAsia="Times New Roman" w:hAnsi="Times New Roman" w:cs="Times New Roman"/>
          <w:b/>
          <w:bCs/>
          <w:color w:val="000000"/>
          <w:sz w:val="28"/>
          <w:szCs w:val="28"/>
          <w:bdr w:val="none" w:sz="0" w:space="0" w:color="auto" w:frame="1"/>
          <w:lang w:eastAsia="ru-RU"/>
        </w:rPr>
        <w:t>ІІ. Аналітична частина.</w:t>
      </w:r>
    </w:p>
    <w:p w:rsidR="009F17C2" w:rsidRPr="009F17C2" w:rsidRDefault="009F17C2" w:rsidP="009F17C2">
      <w:pPr>
        <w:spacing w:before="120" w:after="0" w:line="240" w:lineRule="auto"/>
        <w:ind w:left="-645"/>
        <w:contextualSpacing/>
        <w:jc w:val="center"/>
        <w:rPr>
          <w:rFonts w:ascii="Times New Roman" w:eastAsia="Times New Roman" w:hAnsi="Times New Roman" w:cs="Times New Roman"/>
          <w:b/>
          <w:color w:val="000000"/>
          <w:sz w:val="28"/>
          <w:szCs w:val="28"/>
        </w:rPr>
      </w:pPr>
    </w:p>
    <w:p w:rsidR="009F17C2" w:rsidRPr="009F17C2" w:rsidRDefault="009F17C2" w:rsidP="009F17C2">
      <w:pPr>
        <w:spacing w:before="120" w:after="0" w:line="240" w:lineRule="auto"/>
        <w:contextualSpacing/>
        <w:rPr>
          <w:rFonts w:ascii="Times New Roman" w:eastAsia="Times New Roman" w:hAnsi="Times New Roman" w:cs="Times New Roman"/>
          <w:b/>
          <w:color w:val="000000"/>
          <w:sz w:val="28"/>
          <w:szCs w:val="28"/>
        </w:rPr>
      </w:pPr>
      <w:r w:rsidRPr="009F17C2">
        <w:rPr>
          <w:rFonts w:ascii="Times New Roman" w:eastAsia="Times New Roman" w:hAnsi="Times New Roman" w:cs="Times New Roman"/>
          <w:b/>
          <w:color w:val="000000"/>
          <w:sz w:val="28"/>
          <w:szCs w:val="28"/>
        </w:rPr>
        <w:t xml:space="preserve">2.1. Географічне розташування, опис суміжних територій.                                                                                                                                                                                                                                                                                                                                                                                                                                                                                                                                                                    </w:t>
      </w:r>
    </w:p>
    <w:p w:rsidR="009F17C2" w:rsidRPr="009F17C2" w:rsidRDefault="009F17C2" w:rsidP="009F17C2">
      <w:pPr>
        <w:spacing w:before="120" w:after="0" w:line="240" w:lineRule="auto"/>
        <w:contextualSpacing/>
        <w:rPr>
          <w:rFonts w:ascii="Times New Roman" w:eastAsia="Times New Roman" w:hAnsi="Times New Roman" w:cs="Times New Roman"/>
          <w:b/>
          <w:color w:val="000000"/>
          <w:sz w:val="28"/>
          <w:szCs w:val="28"/>
        </w:rPr>
      </w:pPr>
    </w:p>
    <w:p w:rsidR="009F17C2" w:rsidRPr="009F17C2" w:rsidRDefault="009F17C2" w:rsidP="009F17C2">
      <w:pPr>
        <w:spacing w:after="0"/>
        <w:ind w:firstLine="567"/>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 xml:space="preserve">За географічними показниками село Богданівка розташоване у східній частині Павлоградського району, на лівому березі річки Тернівка, яка через </w:t>
      </w:r>
      <w:smartTag w:uri="urn:schemas-microsoft-com:office:smarttags" w:element="metricconverter">
        <w:smartTagPr>
          <w:attr w:name="ProductID" w:val="3 км"/>
        </w:smartTagPr>
        <w:r w:rsidRPr="009F17C2">
          <w:rPr>
            <w:rFonts w:ascii="Times New Roman" w:eastAsia="Times New Roman" w:hAnsi="Times New Roman" w:cs="Times New Roman"/>
            <w:color w:val="000000"/>
          </w:rPr>
          <w:t>3 км</w:t>
        </w:r>
      </w:smartTag>
      <w:r w:rsidRPr="009F17C2">
        <w:rPr>
          <w:rFonts w:ascii="Times New Roman" w:eastAsia="Times New Roman" w:hAnsi="Times New Roman" w:cs="Times New Roman"/>
          <w:color w:val="000000"/>
        </w:rPr>
        <w:t xml:space="preserve"> впадає в річку Самара, вище за течією на відстані </w:t>
      </w:r>
      <w:smartTag w:uri="urn:schemas-microsoft-com:office:smarttags" w:element="metricconverter">
        <w:smartTagPr>
          <w:attr w:name="ProductID" w:val="4 км"/>
        </w:smartTagPr>
        <w:r w:rsidRPr="009F17C2">
          <w:rPr>
            <w:rFonts w:ascii="Times New Roman" w:eastAsia="Times New Roman" w:hAnsi="Times New Roman" w:cs="Times New Roman"/>
            <w:color w:val="000000"/>
          </w:rPr>
          <w:t>4 км</w:t>
        </w:r>
      </w:smartTag>
      <w:r w:rsidRPr="009F17C2">
        <w:rPr>
          <w:rFonts w:ascii="Times New Roman" w:eastAsia="Times New Roman" w:hAnsi="Times New Roman" w:cs="Times New Roman"/>
          <w:color w:val="000000"/>
        </w:rPr>
        <w:t xml:space="preserve"> розташоване село Нова Дача, на відстані </w:t>
      </w:r>
      <w:smartTag w:uri="urn:schemas-microsoft-com:office:smarttags" w:element="metricconverter">
        <w:smartTagPr>
          <w:attr w:name="ProductID" w:val="10 км"/>
        </w:smartTagPr>
        <w:r w:rsidRPr="009F17C2">
          <w:rPr>
            <w:rFonts w:ascii="Times New Roman" w:eastAsia="Times New Roman" w:hAnsi="Times New Roman" w:cs="Times New Roman"/>
            <w:color w:val="000000"/>
          </w:rPr>
          <w:t>10 км</w:t>
        </w:r>
      </w:smartTag>
      <w:r w:rsidRPr="009F17C2">
        <w:rPr>
          <w:rFonts w:ascii="Times New Roman" w:eastAsia="Times New Roman" w:hAnsi="Times New Roman" w:cs="Times New Roman"/>
          <w:color w:val="000000"/>
        </w:rPr>
        <w:t xml:space="preserve"> – село Нова Русь,  на відстані </w:t>
      </w:r>
      <w:smartTag w:uri="urn:schemas-microsoft-com:office:smarttags" w:element="metricconverter">
        <w:smartTagPr>
          <w:attr w:name="ProductID" w:val="7 км"/>
        </w:smartTagPr>
        <w:r w:rsidRPr="009F17C2">
          <w:rPr>
            <w:rFonts w:ascii="Times New Roman" w:eastAsia="Times New Roman" w:hAnsi="Times New Roman" w:cs="Times New Roman"/>
            <w:color w:val="000000"/>
          </w:rPr>
          <w:t>7 км</w:t>
        </w:r>
      </w:smartTag>
      <w:r w:rsidRPr="009F17C2">
        <w:rPr>
          <w:rFonts w:ascii="Times New Roman" w:eastAsia="Times New Roman" w:hAnsi="Times New Roman" w:cs="Times New Roman"/>
          <w:color w:val="000000"/>
        </w:rPr>
        <w:t xml:space="preserve"> – місто Тернівка та на відстані </w:t>
      </w:r>
      <w:smartTag w:uri="urn:schemas-microsoft-com:office:smarttags" w:element="metricconverter">
        <w:smartTagPr>
          <w:attr w:name="ProductID" w:val="9 км"/>
        </w:smartTagPr>
        <w:r w:rsidRPr="009F17C2">
          <w:rPr>
            <w:rFonts w:ascii="Times New Roman" w:eastAsia="Times New Roman" w:hAnsi="Times New Roman" w:cs="Times New Roman"/>
            <w:color w:val="000000"/>
          </w:rPr>
          <w:t>9 км</w:t>
        </w:r>
      </w:smartTag>
      <w:r w:rsidRPr="009F17C2">
        <w:rPr>
          <w:rFonts w:ascii="Times New Roman" w:eastAsia="Times New Roman" w:hAnsi="Times New Roman" w:cs="Times New Roman"/>
          <w:color w:val="000000"/>
        </w:rPr>
        <w:t xml:space="preserve"> – село Богуслав.</w:t>
      </w:r>
    </w:p>
    <w:p w:rsidR="009F17C2" w:rsidRPr="009F17C2" w:rsidRDefault="009F17C2" w:rsidP="009F17C2">
      <w:pPr>
        <w:spacing w:after="0"/>
        <w:ind w:firstLine="567"/>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 xml:space="preserve">До села Богданівка примикає лісовий масив (сосна). Відстань від сільської ради до районного центру шосейним шляхом – </w:t>
      </w:r>
      <w:smartTag w:uri="urn:schemas-microsoft-com:office:smarttags" w:element="metricconverter">
        <w:smartTagPr>
          <w:attr w:name="ProductID" w:val="23 км"/>
        </w:smartTagPr>
        <w:r w:rsidRPr="009F17C2">
          <w:rPr>
            <w:rFonts w:ascii="Times New Roman" w:eastAsia="Times New Roman" w:hAnsi="Times New Roman" w:cs="Times New Roman"/>
            <w:color w:val="000000"/>
          </w:rPr>
          <w:t>23 км</w:t>
        </w:r>
      </w:smartTag>
      <w:r w:rsidRPr="009F17C2">
        <w:rPr>
          <w:rFonts w:ascii="Times New Roman" w:eastAsia="Times New Roman" w:hAnsi="Times New Roman" w:cs="Times New Roman"/>
          <w:color w:val="000000"/>
        </w:rPr>
        <w:t>.</w:t>
      </w:r>
    </w:p>
    <w:p w:rsidR="009F17C2" w:rsidRPr="009F17C2" w:rsidRDefault="009F17C2" w:rsidP="009F17C2">
      <w:pPr>
        <w:spacing w:after="0"/>
        <w:ind w:firstLine="567"/>
        <w:jc w:val="both"/>
        <w:rPr>
          <w:rFonts w:ascii="Times New Roman" w:eastAsia="Times New Roman" w:hAnsi="Times New Roman" w:cs="Times New Roman"/>
          <w:color w:val="000000"/>
        </w:rPr>
      </w:pPr>
    </w:p>
    <w:p w:rsidR="009F17C2" w:rsidRPr="009F17C2" w:rsidRDefault="009F17C2" w:rsidP="009F17C2">
      <w:pPr>
        <w:spacing w:after="0"/>
        <w:ind w:firstLine="567"/>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 xml:space="preserve">Територія об’єднаної громади займає площу 36284,614 кв. км, населення становить біля 8 тис. чоловік. </w:t>
      </w:r>
    </w:p>
    <w:p w:rsidR="009F17C2" w:rsidRPr="009F17C2" w:rsidRDefault="009F17C2" w:rsidP="009F17C2">
      <w:pPr>
        <w:spacing w:after="0"/>
        <w:ind w:firstLine="567"/>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 xml:space="preserve">Гідрографічна сітка міста представлена річкою площею </w:t>
      </w:r>
      <w:smartTag w:uri="urn:schemas-microsoft-com:office:smarttags" w:element="metricconverter">
        <w:smartTagPr>
          <w:attr w:name="ProductID" w:val="269,45 га"/>
        </w:smartTagPr>
        <w:r w:rsidRPr="009F17C2">
          <w:rPr>
            <w:rFonts w:ascii="Times New Roman" w:eastAsia="Times New Roman" w:hAnsi="Times New Roman" w:cs="Times New Roman"/>
            <w:color w:val="000000"/>
          </w:rPr>
          <w:t>269,45 га</w:t>
        </w:r>
      </w:smartTag>
      <w:r w:rsidRPr="009F17C2">
        <w:rPr>
          <w:rFonts w:ascii="Times New Roman" w:eastAsia="Times New Roman" w:hAnsi="Times New Roman" w:cs="Times New Roman"/>
          <w:color w:val="000000"/>
        </w:rPr>
        <w:t xml:space="preserve">, озерами площею </w:t>
      </w:r>
      <w:smartTag w:uri="urn:schemas-microsoft-com:office:smarttags" w:element="metricconverter">
        <w:smartTagPr>
          <w:attr w:name="ProductID" w:val="165,1718 га"/>
        </w:smartTagPr>
        <w:r w:rsidRPr="009F17C2">
          <w:rPr>
            <w:rFonts w:ascii="Times New Roman" w:eastAsia="Times New Roman" w:hAnsi="Times New Roman" w:cs="Times New Roman"/>
            <w:color w:val="000000"/>
          </w:rPr>
          <w:t>165,1718 га</w:t>
        </w:r>
      </w:smartTag>
      <w:r w:rsidRPr="009F17C2">
        <w:rPr>
          <w:rFonts w:ascii="Times New Roman" w:eastAsia="Times New Roman" w:hAnsi="Times New Roman" w:cs="Times New Roman"/>
          <w:color w:val="000000"/>
        </w:rPr>
        <w:t xml:space="preserve">. </w:t>
      </w:r>
    </w:p>
    <w:p w:rsidR="009F17C2" w:rsidRPr="009F17C2" w:rsidRDefault="009F17C2" w:rsidP="009F17C2">
      <w:pPr>
        <w:spacing w:after="0"/>
        <w:ind w:firstLine="567"/>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 xml:space="preserve">Площа лісового фонду становить </w:t>
      </w:r>
      <w:smartTag w:uri="urn:schemas-microsoft-com:office:smarttags" w:element="metricconverter">
        <w:smartTagPr>
          <w:attr w:name="ProductID" w:val="2544,0096 га"/>
        </w:smartTagPr>
        <w:r w:rsidRPr="009F17C2">
          <w:rPr>
            <w:rFonts w:ascii="Times New Roman" w:eastAsia="Times New Roman" w:hAnsi="Times New Roman" w:cs="Times New Roman"/>
            <w:color w:val="000000"/>
          </w:rPr>
          <w:t>2544,0096 га</w:t>
        </w:r>
      </w:smartTag>
      <w:r w:rsidRPr="009F17C2">
        <w:rPr>
          <w:rFonts w:ascii="Times New Roman" w:eastAsia="Times New Roman" w:hAnsi="Times New Roman" w:cs="Times New Roman"/>
          <w:color w:val="000000"/>
        </w:rPr>
        <w:t xml:space="preserve">. </w:t>
      </w:r>
    </w:p>
    <w:p w:rsidR="009F17C2" w:rsidRPr="009F17C2" w:rsidRDefault="009F17C2" w:rsidP="009F17C2">
      <w:pPr>
        <w:spacing w:after="0"/>
        <w:ind w:firstLine="567"/>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 xml:space="preserve">Площа земель водного фонду становить </w:t>
      </w:r>
      <w:smartTag w:uri="urn:schemas-microsoft-com:office:smarttags" w:element="metricconverter">
        <w:smartTagPr>
          <w:attr w:name="ProductID" w:val="583,6730 га"/>
        </w:smartTagPr>
        <w:r w:rsidRPr="009F17C2">
          <w:rPr>
            <w:rFonts w:ascii="Times New Roman" w:eastAsia="Times New Roman" w:hAnsi="Times New Roman" w:cs="Times New Roman"/>
            <w:color w:val="000000"/>
          </w:rPr>
          <w:t>583,6730 га</w:t>
        </w:r>
      </w:smartTag>
      <w:r w:rsidRPr="009F17C2">
        <w:rPr>
          <w:rFonts w:ascii="Times New Roman" w:eastAsia="Times New Roman" w:hAnsi="Times New Roman" w:cs="Times New Roman"/>
          <w:color w:val="000000"/>
        </w:rPr>
        <w:t xml:space="preserve"> (тощо).</w:t>
      </w:r>
    </w:p>
    <w:p w:rsidR="009F17C2" w:rsidRPr="009F17C2" w:rsidRDefault="009F17C2" w:rsidP="009F17C2">
      <w:pPr>
        <w:spacing w:after="0"/>
        <w:ind w:firstLine="567"/>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 xml:space="preserve">Площа земель сільськогосподарського призначення складає </w:t>
      </w:r>
      <w:smartTag w:uri="urn:schemas-microsoft-com:office:smarttags" w:element="metricconverter">
        <w:smartTagPr>
          <w:attr w:name="ProductID" w:val="31347,4209 га"/>
        </w:smartTagPr>
        <w:r w:rsidRPr="009F17C2">
          <w:rPr>
            <w:rFonts w:ascii="Times New Roman" w:eastAsia="Times New Roman" w:hAnsi="Times New Roman" w:cs="Times New Roman"/>
            <w:color w:val="000000"/>
          </w:rPr>
          <w:t>31347,4209 га</w:t>
        </w:r>
      </w:smartTag>
      <w:r w:rsidRPr="009F17C2">
        <w:rPr>
          <w:rFonts w:ascii="Times New Roman" w:eastAsia="Times New Roman" w:hAnsi="Times New Roman" w:cs="Times New Roman"/>
          <w:color w:val="000000"/>
        </w:rPr>
        <w:t>.</w:t>
      </w:r>
    </w:p>
    <w:p w:rsidR="009F17C2" w:rsidRPr="009F17C2" w:rsidRDefault="009F17C2" w:rsidP="009F17C2">
      <w:pPr>
        <w:spacing w:after="0"/>
        <w:ind w:firstLine="567"/>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Площа земель запасу складає 8545,6382 га.</w:t>
      </w:r>
    </w:p>
    <w:p w:rsidR="009F17C2" w:rsidRPr="009F17C2" w:rsidRDefault="009F17C2" w:rsidP="009F17C2">
      <w:pPr>
        <w:spacing w:after="0"/>
        <w:ind w:left="708" w:hanging="141"/>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lastRenderedPageBreak/>
        <w:t>На території громади є родовища корисних копалин: кам’яне вугілля.</w:t>
      </w:r>
    </w:p>
    <w:p w:rsidR="009F17C2" w:rsidRPr="009F17C2" w:rsidRDefault="009F17C2" w:rsidP="009F17C2">
      <w:pPr>
        <w:spacing w:after="0"/>
        <w:ind w:firstLine="567"/>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 xml:space="preserve">Площа земель під населеними пунктами становить </w:t>
      </w:r>
      <w:smartTag w:uri="urn:schemas-microsoft-com:office:smarttags" w:element="metricconverter">
        <w:smartTagPr>
          <w:attr w:name="ProductID" w:val="2039,0160 га"/>
        </w:smartTagPr>
        <w:r w:rsidRPr="009F17C2">
          <w:rPr>
            <w:rFonts w:ascii="Times New Roman" w:eastAsia="Times New Roman" w:hAnsi="Times New Roman" w:cs="Times New Roman"/>
            <w:color w:val="000000"/>
          </w:rPr>
          <w:t>2039,0160 га</w:t>
        </w:r>
      </w:smartTag>
      <w:r w:rsidRPr="009F17C2">
        <w:rPr>
          <w:rFonts w:ascii="Times New Roman" w:eastAsia="Times New Roman" w:hAnsi="Times New Roman" w:cs="Times New Roman"/>
          <w:color w:val="000000"/>
        </w:rPr>
        <w:t>.</w:t>
      </w:r>
    </w:p>
    <w:p w:rsidR="009F17C2" w:rsidRPr="009F17C2" w:rsidRDefault="009F17C2" w:rsidP="009F17C2">
      <w:pPr>
        <w:spacing w:before="120" w:after="120" w:line="240" w:lineRule="auto"/>
        <w:ind w:firstLine="567"/>
        <w:contextualSpacing/>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Село Богданівка було створено у 1777 році, біля річці Велика Тернівка. Село засновано при правлінні Катерини II. Раніш це була слобода Богданівка, Павлоградського уїзду.</w:t>
      </w:r>
    </w:p>
    <w:p w:rsidR="009F17C2" w:rsidRPr="009F17C2" w:rsidRDefault="009F17C2" w:rsidP="009F17C2">
      <w:pPr>
        <w:spacing w:before="120" w:after="120" w:line="240" w:lineRule="auto"/>
        <w:ind w:firstLine="567"/>
        <w:contextualSpacing/>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 xml:space="preserve">Населення Богданівки - це переселенці Курської, Орловської та Харківської губернії Росії. </w:t>
      </w:r>
    </w:p>
    <w:p w:rsidR="009F17C2" w:rsidRPr="009F17C2" w:rsidRDefault="009F17C2" w:rsidP="009F17C2">
      <w:pPr>
        <w:spacing w:before="120" w:after="120" w:line="240" w:lineRule="auto"/>
        <w:contextualSpacing/>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Мешканці села були люди заможні, мали великі наділи землі. Отримували люди землю за несення державної служби на південних кордонах Українського населення. Майже 12 тисяч гектарів землі належало Богданівській слободі.</w:t>
      </w:r>
    </w:p>
    <w:p w:rsidR="009F17C2" w:rsidRPr="009F17C2" w:rsidRDefault="009F17C2" w:rsidP="009F17C2">
      <w:pPr>
        <w:spacing w:before="120" w:after="120" w:line="240" w:lineRule="auto"/>
        <w:contextualSpacing/>
        <w:jc w:val="both"/>
        <w:rPr>
          <w:rFonts w:ascii="Times New Roman" w:eastAsia="Times New Roman" w:hAnsi="Times New Roman" w:cs="Times New Roman"/>
          <w:color w:val="000000"/>
        </w:rPr>
      </w:pPr>
    </w:p>
    <w:p w:rsidR="009F17C2" w:rsidRPr="009F17C2" w:rsidRDefault="009F17C2" w:rsidP="009F17C2">
      <w:pPr>
        <w:spacing w:before="120" w:after="120" w:line="240" w:lineRule="auto"/>
        <w:ind w:firstLine="567"/>
        <w:contextualSpacing/>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 xml:space="preserve">В травні 1782 року в селі було розпочато будівництво церкви на честь Василя Великого і в грудні 1786 року було завершено, настоятелем храму був Матвій Тарановський. В 1820 році в слободі була побудована церковно-приходська школа для дітей. </w:t>
      </w:r>
    </w:p>
    <w:p w:rsidR="009F17C2" w:rsidRPr="009F17C2" w:rsidRDefault="009F17C2" w:rsidP="009F17C2">
      <w:pPr>
        <w:spacing w:before="120" w:after="0" w:line="240" w:lineRule="auto"/>
        <w:contextualSpacing/>
        <w:rPr>
          <w:rFonts w:ascii="Times New Roman" w:eastAsia="Times New Roman" w:hAnsi="Times New Roman" w:cs="Times New Roman"/>
          <w:b/>
          <w:color w:val="000000"/>
          <w:sz w:val="28"/>
          <w:szCs w:val="28"/>
        </w:rPr>
      </w:pPr>
    </w:p>
    <w:p w:rsidR="009F17C2" w:rsidRPr="009F17C2" w:rsidRDefault="009F17C2" w:rsidP="009F17C2">
      <w:pPr>
        <w:spacing w:after="0" w:line="240" w:lineRule="auto"/>
        <w:jc w:val="both"/>
        <w:textAlignment w:val="baseline"/>
        <w:outlineLvl w:val="2"/>
        <w:rPr>
          <w:rFonts w:ascii="Times New Roman" w:eastAsia="Times New Roman" w:hAnsi="Times New Roman" w:cs="Times New Roman"/>
          <w:b/>
          <w:bCs/>
          <w:color w:val="000000"/>
          <w:sz w:val="28"/>
          <w:szCs w:val="28"/>
          <w:bdr w:val="none" w:sz="0" w:space="0" w:color="auto" w:frame="1"/>
          <w:lang w:eastAsia="ru-RU"/>
        </w:rPr>
      </w:pPr>
      <w:r w:rsidRPr="009F17C2">
        <w:rPr>
          <w:rFonts w:ascii="Times New Roman" w:eastAsia="Times New Roman" w:hAnsi="Times New Roman" w:cs="Times New Roman"/>
          <w:b/>
          <w:bCs/>
          <w:color w:val="000000"/>
          <w:sz w:val="28"/>
          <w:szCs w:val="28"/>
          <w:bdr w:val="none" w:sz="0" w:space="0" w:color="auto" w:frame="1"/>
          <w:lang w:eastAsia="ru-RU"/>
        </w:rPr>
        <w:t>2.2. Демографічна ситуація.</w:t>
      </w:r>
    </w:p>
    <w:p w:rsidR="009F17C2" w:rsidRPr="009F17C2" w:rsidRDefault="009F17C2" w:rsidP="009F17C2">
      <w:pPr>
        <w:spacing w:after="0" w:line="240" w:lineRule="auto"/>
        <w:jc w:val="both"/>
        <w:textAlignment w:val="baseline"/>
        <w:outlineLvl w:val="2"/>
        <w:rPr>
          <w:rFonts w:ascii="Times New Roman" w:eastAsia="Times New Roman" w:hAnsi="Times New Roman" w:cs="Times New Roman"/>
          <w:b/>
          <w:bCs/>
          <w:color w:val="000000"/>
          <w:sz w:val="18"/>
          <w:szCs w:val="18"/>
          <w:lang w:eastAsia="ru-RU"/>
        </w:rPr>
      </w:pPr>
    </w:p>
    <w:tbl>
      <w:tblPr>
        <w:tblW w:w="9967" w:type="dxa"/>
        <w:tblInd w:w="108" w:type="dxa"/>
        <w:tblLayout w:type="fixed"/>
        <w:tblLook w:val="0480" w:firstRow="0" w:lastRow="0" w:firstColumn="1" w:lastColumn="0" w:noHBand="0" w:noVBand="1"/>
      </w:tblPr>
      <w:tblGrid>
        <w:gridCol w:w="6096"/>
        <w:gridCol w:w="3871"/>
      </w:tblGrid>
      <w:tr w:rsidR="009F17C2" w:rsidRPr="009F17C2" w:rsidTr="009F17C2">
        <w:trPr>
          <w:trHeight w:val="8318"/>
        </w:trPr>
        <w:tc>
          <w:tcPr>
            <w:tcW w:w="6096" w:type="dxa"/>
          </w:tcPr>
          <w:p w:rsidR="009F17C2" w:rsidRPr="009F17C2" w:rsidRDefault="009F17C2" w:rsidP="009F17C2">
            <w:pPr>
              <w:spacing w:after="0" w:line="240" w:lineRule="auto"/>
              <w:jc w:val="center"/>
              <w:rPr>
                <w:rFonts w:ascii="Times New Roman" w:eastAsia="Times New Roman" w:hAnsi="Times New Roman" w:cs="Times New Roman"/>
                <w:b/>
                <w:sz w:val="24"/>
                <w:szCs w:val="24"/>
                <w:lang w:eastAsia="ru-RU"/>
              </w:rPr>
            </w:pPr>
          </w:p>
          <w:p w:rsidR="009F17C2" w:rsidRPr="009F17C2" w:rsidRDefault="009F17C2" w:rsidP="009F17C2">
            <w:pPr>
              <w:spacing w:after="0" w:line="240" w:lineRule="auto"/>
              <w:jc w:val="center"/>
              <w:rPr>
                <w:rFonts w:ascii="Times New Roman" w:eastAsia="Times New Roman" w:hAnsi="Times New Roman" w:cs="Times New Roman"/>
                <w:b/>
                <w:sz w:val="24"/>
                <w:szCs w:val="24"/>
                <w:lang w:eastAsia="ru-RU"/>
              </w:rPr>
            </w:pPr>
            <w:r w:rsidRPr="009F17C2">
              <w:rPr>
                <w:rFonts w:ascii="Times New Roman" w:eastAsia="Times New Roman" w:hAnsi="Times New Roman" w:cs="Times New Roman"/>
                <w:b/>
                <w:sz w:val="24"/>
                <w:szCs w:val="24"/>
                <w:lang w:eastAsia="ru-RU"/>
              </w:rPr>
              <w:t xml:space="preserve">Чисельність населення, </w:t>
            </w:r>
          </w:p>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b/>
                <w:sz w:val="24"/>
                <w:szCs w:val="24"/>
                <w:lang w:eastAsia="ru-RU"/>
              </w:rPr>
              <w:t>народжуваність та смертність, осіб.</w:t>
            </w:r>
          </w:p>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p>
          <w:p w:rsidR="009F17C2" w:rsidRPr="009F17C2" w:rsidRDefault="00A77318"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noProof/>
                <w:sz w:val="24"/>
                <w:szCs w:val="24"/>
                <w:lang w:val="ru-RU" w:eastAsia="ru-RU"/>
              </w:rPr>
              <w:drawing>
                <wp:inline distT="0" distB="0" distL="0" distR="0">
                  <wp:extent cx="3562350" cy="2390775"/>
                  <wp:effectExtent l="0" t="0" r="0" b="0"/>
                  <wp:docPr id="1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p>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p>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p>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p>
          <w:tbl>
            <w:tblPr>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850"/>
              <w:gridCol w:w="961"/>
              <w:gridCol w:w="851"/>
              <w:gridCol w:w="1134"/>
            </w:tblGrid>
            <w:tr w:rsidR="009F17C2" w:rsidRPr="009F17C2" w:rsidTr="009F17C2">
              <w:trPr>
                <w:trHeight w:val="1106"/>
              </w:trPr>
              <w:tc>
                <w:tcPr>
                  <w:tcW w:w="1478" w:type="dxa"/>
                  <w:shd w:val="clear" w:color="auto" w:fill="9999FF"/>
                  <w:vAlign w:val="center"/>
                </w:tcPr>
                <w:p w:rsidR="009F17C2" w:rsidRPr="009F17C2" w:rsidRDefault="009F17C2" w:rsidP="009F17C2">
                  <w:pPr>
                    <w:spacing w:after="0" w:line="240" w:lineRule="auto"/>
                    <w:jc w:val="center"/>
                    <w:rPr>
                      <w:rFonts w:ascii="Times New Roman" w:eastAsia="Times New Roman" w:hAnsi="Times New Roman" w:cs="Times New Roman"/>
                      <w:b/>
                      <w:sz w:val="24"/>
                      <w:szCs w:val="24"/>
                      <w:lang w:eastAsia="ru-RU"/>
                    </w:rPr>
                  </w:pPr>
                  <w:r w:rsidRPr="009F17C2">
                    <w:rPr>
                      <w:rFonts w:ascii="Times New Roman" w:eastAsia="Times New Roman" w:hAnsi="Times New Roman" w:cs="Times New Roman"/>
                      <w:b/>
                      <w:sz w:val="24"/>
                      <w:szCs w:val="24"/>
                      <w:lang w:eastAsia="ru-RU"/>
                    </w:rPr>
                    <w:t>Показники</w:t>
                  </w:r>
                </w:p>
              </w:tc>
              <w:tc>
                <w:tcPr>
                  <w:tcW w:w="850" w:type="dxa"/>
                  <w:shd w:val="clear" w:color="auto" w:fill="9999FF"/>
                  <w:vAlign w:val="center"/>
                </w:tcPr>
                <w:p w:rsidR="009F17C2" w:rsidRPr="009F17C2" w:rsidRDefault="009F17C2" w:rsidP="009F17C2">
                  <w:pPr>
                    <w:spacing w:after="0" w:line="240" w:lineRule="auto"/>
                    <w:jc w:val="center"/>
                    <w:rPr>
                      <w:rFonts w:ascii="Times New Roman" w:eastAsia="Times New Roman" w:hAnsi="Times New Roman" w:cs="Times New Roman"/>
                      <w:sz w:val="16"/>
                      <w:szCs w:val="16"/>
                      <w:lang w:eastAsia="ru-RU"/>
                    </w:rPr>
                  </w:pPr>
                  <w:r w:rsidRPr="009F17C2">
                    <w:rPr>
                      <w:rFonts w:ascii="Times New Roman" w:eastAsia="Times New Roman" w:hAnsi="Times New Roman" w:cs="Times New Roman"/>
                      <w:b/>
                      <w:lang w:eastAsia="ru-RU"/>
                    </w:rPr>
                    <w:t>2016</w:t>
                  </w:r>
                </w:p>
                <w:p w:rsidR="009F17C2" w:rsidRPr="009F17C2" w:rsidRDefault="009F17C2" w:rsidP="009F17C2">
                  <w:pPr>
                    <w:spacing w:after="0" w:line="240" w:lineRule="auto"/>
                    <w:jc w:val="center"/>
                    <w:rPr>
                      <w:rFonts w:ascii="Times New Roman" w:eastAsia="Times New Roman" w:hAnsi="Times New Roman" w:cs="Times New Roman"/>
                      <w:sz w:val="16"/>
                      <w:szCs w:val="16"/>
                      <w:lang w:eastAsia="ru-RU"/>
                    </w:rPr>
                  </w:pPr>
                </w:p>
                <w:p w:rsidR="009F17C2" w:rsidRPr="009F17C2" w:rsidRDefault="009F17C2" w:rsidP="009F17C2">
                  <w:pPr>
                    <w:spacing w:after="0" w:line="240" w:lineRule="auto"/>
                    <w:jc w:val="center"/>
                    <w:rPr>
                      <w:rFonts w:ascii="Times New Roman" w:eastAsia="Times New Roman" w:hAnsi="Times New Roman" w:cs="Times New Roman"/>
                      <w:b/>
                      <w:sz w:val="24"/>
                      <w:szCs w:val="24"/>
                      <w:lang w:eastAsia="ru-RU"/>
                    </w:rPr>
                  </w:pPr>
                  <w:r w:rsidRPr="009F17C2">
                    <w:rPr>
                      <w:rFonts w:ascii="Times New Roman" w:eastAsia="Times New Roman" w:hAnsi="Times New Roman" w:cs="Times New Roman"/>
                      <w:sz w:val="16"/>
                      <w:szCs w:val="16"/>
                      <w:lang w:eastAsia="ru-RU"/>
                    </w:rPr>
                    <w:t>ФАКТ</w:t>
                  </w:r>
                </w:p>
              </w:tc>
              <w:tc>
                <w:tcPr>
                  <w:tcW w:w="961" w:type="dxa"/>
                  <w:shd w:val="clear" w:color="auto" w:fill="9999FF"/>
                  <w:vAlign w:val="center"/>
                </w:tcPr>
                <w:p w:rsidR="009F17C2" w:rsidRPr="009F17C2" w:rsidRDefault="009F17C2" w:rsidP="009F17C2">
                  <w:pPr>
                    <w:spacing w:after="0" w:line="240" w:lineRule="auto"/>
                    <w:jc w:val="center"/>
                    <w:rPr>
                      <w:rFonts w:ascii="Times New Roman" w:eastAsia="Times New Roman" w:hAnsi="Times New Roman" w:cs="Times New Roman"/>
                      <w:sz w:val="16"/>
                      <w:szCs w:val="16"/>
                      <w:lang w:eastAsia="ru-RU"/>
                    </w:rPr>
                  </w:pPr>
                  <w:r w:rsidRPr="009F17C2">
                    <w:rPr>
                      <w:rFonts w:ascii="Times New Roman" w:eastAsia="Times New Roman" w:hAnsi="Times New Roman" w:cs="Times New Roman"/>
                      <w:b/>
                      <w:lang w:eastAsia="ru-RU"/>
                    </w:rPr>
                    <w:t>2017</w:t>
                  </w:r>
                </w:p>
                <w:p w:rsidR="009F17C2" w:rsidRPr="009F17C2" w:rsidRDefault="009F17C2" w:rsidP="009F17C2">
                  <w:pPr>
                    <w:spacing w:after="0" w:line="240" w:lineRule="auto"/>
                    <w:jc w:val="center"/>
                    <w:rPr>
                      <w:rFonts w:ascii="Times New Roman" w:eastAsia="Times New Roman" w:hAnsi="Times New Roman" w:cs="Times New Roman"/>
                      <w:sz w:val="16"/>
                      <w:szCs w:val="16"/>
                      <w:lang w:eastAsia="ru-RU"/>
                    </w:rPr>
                  </w:pPr>
                </w:p>
                <w:p w:rsidR="009F17C2" w:rsidRPr="009F17C2" w:rsidRDefault="009F17C2" w:rsidP="009F17C2">
                  <w:pPr>
                    <w:spacing w:after="0" w:line="240" w:lineRule="auto"/>
                    <w:jc w:val="center"/>
                    <w:rPr>
                      <w:rFonts w:ascii="Times New Roman" w:eastAsia="Times New Roman" w:hAnsi="Times New Roman" w:cs="Times New Roman"/>
                      <w:b/>
                      <w:sz w:val="24"/>
                      <w:szCs w:val="24"/>
                      <w:lang w:eastAsia="ru-RU"/>
                    </w:rPr>
                  </w:pPr>
                  <w:r w:rsidRPr="009F17C2">
                    <w:rPr>
                      <w:rFonts w:ascii="Times New Roman" w:eastAsia="Times New Roman" w:hAnsi="Times New Roman" w:cs="Times New Roman"/>
                      <w:sz w:val="16"/>
                      <w:szCs w:val="16"/>
                      <w:lang w:eastAsia="ru-RU"/>
                    </w:rPr>
                    <w:t>ФАКТ</w:t>
                  </w:r>
                </w:p>
              </w:tc>
              <w:tc>
                <w:tcPr>
                  <w:tcW w:w="851" w:type="dxa"/>
                  <w:shd w:val="clear" w:color="auto" w:fill="9999FF"/>
                  <w:vAlign w:val="center"/>
                </w:tcPr>
                <w:p w:rsidR="009F17C2" w:rsidRPr="009F17C2" w:rsidRDefault="009F17C2" w:rsidP="009F17C2">
                  <w:pPr>
                    <w:spacing w:after="0" w:line="240" w:lineRule="auto"/>
                    <w:jc w:val="center"/>
                    <w:rPr>
                      <w:rFonts w:ascii="Times New Roman" w:eastAsia="Times New Roman" w:hAnsi="Times New Roman" w:cs="Times New Roman"/>
                      <w:sz w:val="16"/>
                      <w:szCs w:val="16"/>
                      <w:lang w:eastAsia="ru-RU"/>
                    </w:rPr>
                  </w:pPr>
                  <w:r w:rsidRPr="009F17C2">
                    <w:rPr>
                      <w:rFonts w:ascii="Times New Roman" w:eastAsia="Times New Roman" w:hAnsi="Times New Roman" w:cs="Times New Roman"/>
                      <w:b/>
                      <w:lang w:eastAsia="ru-RU"/>
                    </w:rPr>
                    <w:t>2018</w:t>
                  </w:r>
                </w:p>
                <w:p w:rsidR="009F17C2" w:rsidRPr="009F17C2" w:rsidRDefault="009F17C2" w:rsidP="009F17C2">
                  <w:pPr>
                    <w:spacing w:after="0" w:line="240" w:lineRule="auto"/>
                    <w:jc w:val="center"/>
                    <w:rPr>
                      <w:rFonts w:ascii="Times New Roman" w:eastAsia="Times New Roman" w:hAnsi="Times New Roman" w:cs="Times New Roman"/>
                      <w:sz w:val="16"/>
                      <w:szCs w:val="16"/>
                      <w:lang w:eastAsia="ru-RU"/>
                    </w:rPr>
                  </w:pPr>
                </w:p>
                <w:p w:rsidR="009F17C2" w:rsidRPr="009F17C2" w:rsidRDefault="009F17C2" w:rsidP="009F17C2">
                  <w:pPr>
                    <w:spacing w:after="0" w:line="240" w:lineRule="auto"/>
                    <w:jc w:val="center"/>
                    <w:rPr>
                      <w:rFonts w:ascii="Times New Roman" w:eastAsia="Times New Roman" w:hAnsi="Times New Roman" w:cs="Times New Roman"/>
                      <w:b/>
                      <w:sz w:val="24"/>
                      <w:szCs w:val="24"/>
                      <w:lang w:eastAsia="ru-RU"/>
                    </w:rPr>
                  </w:pPr>
                  <w:r w:rsidRPr="009F17C2">
                    <w:rPr>
                      <w:rFonts w:ascii="Times New Roman" w:eastAsia="Times New Roman" w:hAnsi="Times New Roman" w:cs="Times New Roman"/>
                      <w:sz w:val="16"/>
                      <w:szCs w:val="16"/>
                      <w:lang w:eastAsia="ru-RU"/>
                    </w:rPr>
                    <w:t>ФАКТ</w:t>
                  </w:r>
                </w:p>
              </w:tc>
              <w:tc>
                <w:tcPr>
                  <w:tcW w:w="1134" w:type="dxa"/>
                  <w:shd w:val="clear" w:color="auto" w:fill="9999FF"/>
                  <w:vAlign w:val="center"/>
                </w:tcPr>
                <w:p w:rsidR="009F17C2" w:rsidRPr="009F17C2" w:rsidRDefault="009F17C2" w:rsidP="009F17C2">
                  <w:pPr>
                    <w:spacing w:after="0" w:line="240" w:lineRule="auto"/>
                    <w:jc w:val="center"/>
                    <w:rPr>
                      <w:rFonts w:ascii="Times New Roman" w:eastAsia="Times New Roman" w:hAnsi="Times New Roman" w:cs="Times New Roman"/>
                      <w:sz w:val="16"/>
                      <w:szCs w:val="16"/>
                      <w:lang w:eastAsia="ru-RU"/>
                    </w:rPr>
                  </w:pPr>
                  <w:r w:rsidRPr="009F17C2">
                    <w:rPr>
                      <w:rFonts w:ascii="Times New Roman" w:eastAsia="Times New Roman" w:hAnsi="Times New Roman" w:cs="Times New Roman"/>
                      <w:b/>
                      <w:lang w:eastAsia="ru-RU"/>
                    </w:rPr>
                    <w:t>2019</w:t>
                  </w:r>
                </w:p>
                <w:p w:rsidR="009F17C2" w:rsidRPr="009F17C2" w:rsidRDefault="009F17C2" w:rsidP="009F17C2">
                  <w:pPr>
                    <w:spacing w:after="0" w:line="240" w:lineRule="auto"/>
                    <w:jc w:val="center"/>
                    <w:rPr>
                      <w:rFonts w:ascii="Times New Roman" w:eastAsia="Times New Roman" w:hAnsi="Times New Roman" w:cs="Times New Roman"/>
                      <w:sz w:val="16"/>
                      <w:szCs w:val="16"/>
                      <w:lang w:eastAsia="ru-RU"/>
                    </w:rPr>
                  </w:pPr>
                </w:p>
                <w:p w:rsidR="009F17C2" w:rsidRPr="009F17C2" w:rsidRDefault="009F17C2" w:rsidP="009F17C2">
                  <w:pPr>
                    <w:spacing w:after="0" w:line="240" w:lineRule="auto"/>
                    <w:jc w:val="center"/>
                    <w:rPr>
                      <w:rFonts w:ascii="Times New Roman" w:eastAsia="Times New Roman" w:hAnsi="Times New Roman" w:cs="Times New Roman"/>
                      <w:b/>
                      <w:lang w:eastAsia="ru-RU"/>
                    </w:rPr>
                  </w:pPr>
                  <w:r w:rsidRPr="009F17C2">
                    <w:rPr>
                      <w:rFonts w:ascii="Times New Roman" w:eastAsia="Times New Roman" w:hAnsi="Times New Roman" w:cs="Times New Roman"/>
                      <w:sz w:val="16"/>
                      <w:szCs w:val="16"/>
                      <w:lang w:eastAsia="ru-RU"/>
                    </w:rPr>
                    <w:t>ПРОГНОЗ</w:t>
                  </w:r>
                </w:p>
              </w:tc>
            </w:tr>
            <w:tr w:rsidR="009F17C2" w:rsidRPr="009F17C2" w:rsidTr="009F17C2">
              <w:trPr>
                <w:trHeight w:val="538"/>
              </w:trPr>
              <w:tc>
                <w:tcPr>
                  <w:tcW w:w="1478" w:type="dxa"/>
                  <w:shd w:val="clear" w:color="auto" w:fill="D0CECE"/>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Населення</w:t>
                  </w:r>
                </w:p>
              </w:tc>
              <w:tc>
                <w:tcPr>
                  <w:tcW w:w="850" w:type="dxa"/>
                  <w:shd w:val="clear" w:color="auto" w:fill="auto"/>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7612</w:t>
                  </w:r>
                </w:p>
              </w:tc>
              <w:tc>
                <w:tcPr>
                  <w:tcW w:w="961" w:type="dxa"/>
                  <w:shd w:val="clear" w:color="auto" w:fill="FFFFFF"/>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7718</w:t>
                  </w:r>
                </w:p>
              </w:tc>
              <w:tc>
                <w:tcPr>
                  <w:tcW w:w="851" w:type="dxa"/>
                  <w:shd w:val="clear" w:color="auto" w:fill="FFFFFF"/>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7789</w:t>
                  </w:r>
                </w:p>
              </w:tc>
              <w:tc>
                <w:tcPr>
                  <w:tcW w:w="1134" w:type="dxa"/>
                  <w:shd w:val="clear" w:color="auto" w:fill="FFFFFF"/>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7790</w:t>
                  </w:r>
                </w:p>
              </w:tc>
            </w:tr>
            <w:tr w:rsidR="009F17C2" w:rsidRPr="009F17C2" w:rsidTr="009F17C2">
              <w:trPr>
                <w:trHeight w:val="543"/>
              </w:trPr>
              <w:tc>
                <w:tcPr>
                  <w:tcW w:w="1478" w:type="dxa"/>
                  <w:shd w:val="clear" w:color="auto" w:fill="D0CECE"/>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Смертність</w:t>
                  </w:r>
                </w:p>
              </w:tc>
              <w:tc>
                <w:tcPr>
                  <w:tcW w:w="850" w:type="dxa"/>
                  <w:shd w:val="clear" w:color="auto" w:fill="auto"/>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107</w:t>
                  </w:r>
                </w:p>
              </w:tc>
              <w:tc>
                <w:tcPr>
                  <w:tcW w:w="961" w:type="dxa"/>
                  <w:shd w:val="clear" w:color="auto" w:fill="FFFFFF"/>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128</w:t>
                  </w:r>
                </w:p>
              </w:tc>
              <w:tc>
                <w:tcPr>
                  <w:tcW w:w="851" w:type="dxa"/>
                  <w:shd w:val="clear" w:color="auto" w:fill="FFFFFF"/>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100</w:t>
                  </w:r>
                </w:p>
              </w:tc>
              <w:tc>
                <w:tcPr>
                  <w:tcW w:w="1134" w:type="dxa"/>
                  <w:shd w:val="clear" w:color="auto" w:fill="FFFFFF"/>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92</w:t>
                  </w:r>
                </w:p>
              </w:tc>
            </w:tr>
            <w:tr w:rsidR="009F17C2" w:rsidRPr="009F17C2" w:rsidTr="009F17C2">
              <w:trPr>
                <w:trHeight w:val="547"/>
              </w:trPr>
              <w:tc>
                <w:tcPr>
                  <w:tcW w:w="1478" w:type="dxa"/>
                  <w:shd w:val="clear" w:color="auto" w:fill="D0CECE"/>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Народжуваність</w:t>
                  </w:r>
                </w:p>
              </w:tc>
              <w:tc>
                <w:tcPr>
                  <w:tcW w:w="850" w:type="dxa"/>
                  <w:shd w:val="clear" w:color="auto" w:fill="auto"/>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40</w:t>
                  </w:r>
                </w:p>
              </w:tc>
              <w:tc>
                <w:tcPr>
                  <w:tcW w:w="961" w:type="dxa"/>
                  <w:shd w:val="clear" w:color="auto" w:fill="FFFFFF"/>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48</w:t>
                  </w:r>
                </w:p>
              </w:tc>
              <w:tc>
                <w:tcPr>
                  <w:tcW w:w="851" w:type="dxa"/>
                  <w:shd w:val="clear" w:color="auto" w:fill="FFFFFF"/>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50</w:t>
                  </w:r>
                </w:p>
              </w:tc>
              <w:tc>
                <w:tcPr>
                  <w:tcW w:w="1134" w:type="dxa"/>
                  <w:shd w:val="clear" w:color="auto" w:fill="FFFFFF"/>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44</w:t>
                  </w:r>
                </w:p>
              </w:tc>
            </w:tr>
          </w:tbl>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p>
          <w:p w:rsidR="009F17C2" w:rsidRPr="009F17C2" w:rsidRDefault="009F17C2" w:rsidP="009F17C2">
            <w:pPr>
              <w:spacing w:after="0" w:line="240" w:lineRule="auto"/>
              <w:jc w:val="center"/>
              <w:rPr>
                <w:rFonts w:ascii="Times New Roman" w:eastAsia="Times New Roman" w:hAnsi="Times New Roman" w:cs="Times New Roman"/>
                <w:b/>
                <w:sz w:val="24"/>
                <w:szCs w:val="24"/>
                <w:lang w:eastAsia="ru-RU"/>
              </w:rPr>
            </w:pPr>
          </w:p>
          <w:p w:rsidR="009F17C2" w:rsidRPr="009F17C2" w:rsidRDefault="009F17C2" w:rsidP="009F17C2">
            <w:pPr>
              <w:widowControl w:val="0"/>
              <w:spacing w:after="0" w:line="240" w:lineRule="auto"/>
              <w:ind w:left="-464"/>
              <w:rPr>
                <w:rFonts w:ascii="Times New Roman" w:eastAsia="Times New Roman" w:hAnsi="Times New Roman" w:cs="Times New Roman"/>
                <w:b/>
                <w:noProof/>
                <w:color w:val="FF0000"/>
                <w:sz w:val="28"/>
                <w:szCs w:val="28"/>
                <w:lang w:eastAsia="ru-RU"/>
              </w:rPr>
            </w:pPr>
          </w:p>
        </w:tc>
        <w:tc>
          <w:tcPr>
            <w:tcW w:w="3871" w:type="dxa"/>
          </w:tcPr>
          <w:p w:rsidR="009F17C2" w:rsidRPr="009F17C2" w:rsidRDefault="009F17C2" w:rsidP="009F17C2">
            <w:pPr>
              <w:spacing w:after="0" w:line="240" w:lineRule="auto"/>
              <w:ind w:left="461" w:hanging="149"/>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 xml:space="preserve">     </w:t>
            </w:r>
          </w:p>
          <w:p w:rsidR="009F17C2" w:rsidRPr="009F17C2" w:rsidRDefault="009F17C2" w:rsidP="009F17C2">
            <w:pPr>
              <w:tabs>
                <w:tab w:val="left" w:pos="33"/>
              </w:tabs>
              <w:spacing w:after="0" w:line="240" w:lineRule="auto"/>
              <w:ind w:left="33" w:hanging="149"/>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 xml:space="preserve">      Демографічна ситуація, що склалась в селі, характеризується сталою кількістю населення впродовж останніх 3-х років. На фоні загальнодержавного та районного зменшення кількості жителів, в Громаді спостерігається невеликий щорічний приріст. Це пояснюється в першу чергу міграцією населення через вигідне розташування сіл, адже поруч  знаходиться місто Тернівка та наш районний центри - це робить село привабливим для постійного проживання</w:t>
            </w:r>
          </w:p>
          <w:p w:rsidR="009F17C2" w:rsidRPr="009F17C2" w:rsidRDefault="009F17C2" w:rsidP="009F17C2">
            <w:pPr>
              <w:tabs>
                <w:tab w:val="left" w:pos="33"/>
              </w:tabs>
              <w:spacing w:after="0" w:line="240" w:lineRule="auto"/>
              <w:ind w:left="33" w:hanging="149"/>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 xml:space="preserve">        В 2014 році в  селах Громади було зареєстровано 7484 осіб. </w:t>
            </w:r>
            <w:r w:rsidRPr="009F17C2">
              <w:rPr>
                <w:rFonts w:ascii="Times New Roman" w:eastAsia="Times New Roman" w:hAnsi="Times New Roman" w:cs="Times New Roman"/>
                <w:bdr w:val="none" w:sz="0" w:space="0" w:color="auto" w:frame="1"/>
                <w:lang w:eastAsia="ru-RU"/>
              </w:rPr>
              <w:t>Станом на 1 грудня 2018 року в громаді зареєстровано  7790 осіб, що на 4,1 % більше в порівнянні с 2014 роком, але</w:t>
            </w:r>
            <w:r w:rsidRPr="009F17C2">
              <w:rPr>
                <w:rFonts w:ascii="Times New Roman" w:eastAsia="Times New Roman" w:hAnsi="Times New Roman" w:cs="Times New Roman"/>
                <w:color w:val="000000"/>
                <w:bdr w:val="none" w:sz="0" w:space="0" w:color="auto" w:frame="1"/>
                <w:lang w:eastAsia="ru-RU"/>
              </w:rPr>
              <w:t xml:space="preserve"> фактично в селі проживає, разом з незареєстрованими мешканцями, понад 8 тис. осіб.</w:t>
            </w:r>
            <w:r w:rsidRPr="009F17C2">
              <w:rPr>
                <w:rFonts w:ascii="Times New Roman" w:eastAsia="Times New Roman" w:hAnsi="Times New Roman" w:cs="Times New Roman"/>
                <w:color w:val="FF0000"/>
                <w:bdr w:val="none" w:sz="0" w:space="0" w:color="auto" w:frame="1"/>
                <w:lang w:eastAsia="ru-RU"/>
              </w:rPr>
              <w:t xml:space="preserve"> </w:t>
            </w:r>
            <w:r w:rsidRPr="009F17C2">
              <w:rPr>
                <w:rFonts w:ascii="Times New Roman" w:eastAsia="Times New Roman" w:hAnsi="Times New Roman" w:cs="Times New Roman"/>
                <w:color w:val="000000"/>
                <w:bdr w:val="none" w:sz="0" w:space="0" w:color="auto" w:frame="1"/>
                <w:lang w:eastAsia="ru-RU"/>
              </w:rPr>
              <w:t xml:space="preserve">Більшість факторів, які впливають на демографічну ситуацію в селі, формуються на загальнодержавному рівні і залежать від фінансово-економічного стану та добробуту населення. </w:t>
            </w:r>
          </w:p>
        </w:tc>
      </w:tr>
    </w:tbl>
    <w:p w:rsidR="009F17C2" w:rsidRPr="009F17C2" w:rsidRDefault="009F17C2" w:rsidP="009F17C2">
      <w:pPr>
        <w:spacing w:after="0" w:line="240" w:lineRule="auto"/>
        <w:textAlignment w:val="baseline"/>
        <w:outlineLvl w:val="2"/>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 xml:space="preserve">   Подолання фінансової кризи та поліпшення економічного стану населення, що свою чергу призведе до досягнення сталого демографічного розвитку, нормалізації і відтворення населення, є тривалим і складним процесом.</w:t>
      </w:r>
    </w:p>
    <w:p w:rsidR="009F17C2" w:rsidRPr="009F17C2" w:rsidRDefault="009F17C2" w:rsidP="009F17C2">
      <w:pPr>
        <w:spacing w:after="0" w:line="240" w:lineRule="auto"/>
        <w:textAlignment w:val="baseline"/>
        <w:outlineLvl w:val="2"/>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textAlignment w:val="baseline"/>
        <w:outlineLvl w:val="2"/>
        <w:rPr>
          <w:rFonts w:ascii="Times New Roman" w:eastAsia="Times New Roman" w:hAnsi="Times New Roman" w:cs="Times New Roman"/>
          <w:b/>
          <w:bCs/>
          <w:color w:val="000000"/>
          <w:sz w:val="28"/>
          <w:szCs w:val="28"/>
          <w:bdr w:val="none" w:sz="0" w:space="0" w:color="auto" w:frame="1"/>
          <w:lang w:eastAsia="ru-RU"/>
        </w:rPr>
      </w:pPr>
      <w:r w:rsidRPr="009F17C2">
        <w:rPr>
          <w:rFonts w:ascii="Times New Roman" w:eastAsia="Times New Roman" w:hAnsi="Times New Roman" w:cs="Times New Roman"/>
          <w:b/>
          <w:bCs/>
          <w:color w:val="000000"/>
          <w:sz w:val="28"/>
          <w:szCs w:val="28"/>
          <w:bdr w:val="none" w:sz="0" w:space="0" w:color="auto" w:frame="1"/>
          <w:lang w:eastAsia="ru-RU"/>
        </w:rPr>
        <w:t>2.3. Зайнятість населення та ринок праці.</w:t>
      </w:r>
    </w:p>
    <w:p w:rsidR="009F17C2" w:rsidRPr="009F17C2" w:rsidRDefault="009F17C2" w:rsidP="009F17C2">
      <w:pPr>
        <w:spacing w:after="0" w:line="240" w:lineRule="auto"/>
        <w:textAlignment w:val="baseline"/>
        <w:outlineLvl w:val="2"/>
        <w:rPr>
          <w:rFonts w:ascii="Times New Roman" w:eastAsia="Times New Roman" w:hAnsi="Times New Roman" w:cs="Times New Roman"/>
          <w:b/>
          <w:bCs/>
          <w:color w:val="000000"/>
          <w:sz w:val="28"/>
          <w:szCs w:val="28"/>
          <w:bdr w:val="none" w:sz="0" w:space="0" w:color="auto" w:frame="1"/>
          <w:lang w:eastAsia="ru-RU"/>
        </w:rPr>
      </w:pPr>
    </w:p>
    <w:tbl>
      <w:tblPr>
        <w:tblW w:w="9993" w:type="dxa"/>
        <w:tblInd w:w="-34" w:type="dxa"/>
        <w:tblLayout w:type="fixed"/>
        <w:tblLook w:val="0480" w:firstRow="0" w:lastRow="0" w:firstColumn="1" w:lastColumn="0" w:noHBand="0" w:noVBand="1"/>
      </w:tblPr>
      <w:tblGrid>
        <w:gridCol w:w="5882"/>
        <w:gridCol w:w="4111"/>
      </w:tblGrid>
      <w:tr w:rsidR="009F17C2" w:rsidRPr="009F17C2" w:rsidTr="009F17C2">
        <w:tc>
          <w:tcPr>
            <w:tcW w:w="5882" w:type="dxa"/>
          </w:tcPr>
          <w:p w:rsidR="009F17C2" w:rsidRPr="009F17C2" w:rsidRDefault="009F17C2" w:rsidP="009F17C2">
            <w:p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b/>
                <w:sz w:val="24"/>
                <w:szCs w:val="24"/>
                <w:lang w:eastAsia="ru-RU"/>
              </w:rPr>
              <w:t>Чисельність працевлаштованих, осіб.</w:t>
            </w:r>
          </w:p>
          <w:p w:rsidR="009F17C2" w:rsidRPr="009F17C2" w:rsidRDefault="009F17C2" w:rsidP="009F17C2">
            <w:pPr>
              <w:spacing w:after="0" w:line="240" w:lineRule="auto"/>
              <w:rPr>
                <w:rFonts w:ascii="Times New Roman" w:eastAsia="Times New Roman" w:hAnsi="Times New Roman" w:cs="Times New Roman"/>
                <w:sz w:val="24"/>
                <w:szCs w:val="24"/>
                <w:lang w:eastAsia="ru-RU"/>
              </w:rPr>
            </w:pPr>
          </w:p>
          <w:p w:rsidR="009F17C2" w:rsidRPr="009F17C2" w:rsidRDefault="009F17C2" w:rsidP="009F17C2">
            <w:pPr>
              <w:spacing w:after="0" w:line="240" w:lineRule="auto"/>
              <w:rPr>
                <w:rFonts w:ascii="Times New Roman" w:eastAsia="Times New Roman" w:hAnsi="Times New Roman" w:cs="Times New Roman"/>
                <w:sz w:val="24"/>
                <w:szCs w:val="24"/>
                <w:lang w:eastAsia="ru-RU"/>
              </w:rPr>
            </w:pPr>
          </w:p>
          <w:p w:rsidR="009F17C2" w:rsidRPr="009F17C2" w:rsidRDefault="00A77318" w:rsidP="009F17C2">
            <w:pPr>
              <w:spacing w:after="0" w:line="240" w:lineRule="auto"/>
              <w:ind w:right="-114"/>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noProof/>
                <w:sz w:val="24"/>
                <w:szCs w:val="24"/>
                <w:lang w:val="ru-RU" w:eastAsia="ru-RU"/>
              </w:rPr>
              <w:drawing>
                <wp:inline distT="0" distB="0" distL="0" distR="0">
                  <wp:extent cx="3724275" cy="1914525"/>
                  <wp:effectExtent l="0" t="0" r="0" b="0"/>
                  <wp:docPr id="15"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17C2" w:rsidRPr="009F17C2" w:rsidRDefault="009F17C2" w:rsidP="009F17C2">
            <w:pPr>
              <w:spacing w:after="0" w:line="240" w:lineRule="auto"/>
              <w:rPr>
                <w:rFonts w:ascii="Times New Roman" w:eastAsia="Times New Roman" w:hAnsi="Times New Roman" w:cs="Times New Roman"/>
                <w:sz w:val="24"/>
                <w:szCs w:val="24"/>
                <w:lang w:eastAsia="ru-RU"/>
              </w:rPr>
            </w:pPr>
          </w:p>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09"/>
              <w:gridCol w:w="850"/>
              <w:gridCol w:w="851"/>
              <w:gridCol w:w="850"/>
            </w:tblGrid>
            <w:tr w:rsidR="009F17C2" w:rsidRPr="009F17C2" w:rsidTr="009F17C2">
              <w:trPr>
                <w:trHeight w:val="717"/>
              </w:trPr>
              <w:tc>
                <w:tcPr>
                  <w:tcW w:w="1872" w:type="dxa"/>
                  <w:shd w:val="clear" w:color="auto" w:fill="9999FF"/>
                  <w:vAlign w:val="center"/>
                </w:tcPr>
                <w:p w:rsidR="009F17C2" w:rsidRPr="009F17C2" w:rsidRDefault="009F17C2" w:rsidP="009F17C2">
                  <w:pPr>
                    <w:spacing w:after="0" w:line="240" w:lineRule="auto"/>
                    <w:jc w:val="center"/>
                    <w:rPr>
                      <w:rFonts w:ascii="Times New Roman" w:eastAsia="Times New Roman" w:hAnsi="Times New Roman" w:cs="Times New Roman"/>
                      <w:b/>
                      <w:sz w:val="24"/>
                      <w:szCs w:val="24"/>
                      <w:lang w:eastAsia="ru-RU"/>
                    </w:rPr>
                  </w:pPr>
                  <w:r w:rsidRPr="009F17C2">
                    <w:rPr>
                      <w:rFonts w:ascii="Times New Roman" w:eastAsia="Times New Roman" w:hAnsi="Times New Roman" w:cs="Times New Roman"/>
                      <w:b/>
                      <w:sz w:val="24"/>
                      <w:szCs w:val="24"/>
                      <w:lang w:eastAsia="ru-RU"/>
                    </w:rPr>
                    <w:t>Показники</w:t>
                  </w:r>
                </w:p>
              </w:tc>
              <w:tc>
                <w:tcPr>
                  <w:tcW w:w="709" w:type="dxa"/>
                  <w:shd w:val="clear" w:color="auto" w:fill="9999FF"/>
                  <w:vAlign w:val="center"/>
                </w:tcPr>
                <w:p w:rsidR="009F17C2" w:rsidRPr="009F17C2" w:rsidRDefault="009F17C2" w:rsidP="009F17C2">
                  <w:pPr>
                    <w:spacing w:after="0" w:line="240" w:lineRule="auto"/>
                    <w:jc w:val="center"/>
                    <w:rPr>
                      <w:rFonts w:ascii="Times New Roman" w:eastAsia="Times New Roman" w:hAnsi="Times New Roman" w:cs="Times New Roman"/>
                      <w:b/>
                      <w:sz w:val="24"/>
                      <w:szCs w:val="24"/>
                      <w:lang w:eastAsia="ru-RU"/>
                    </w:rPr>
                  </w:pPr>
                  <w:r w:rsidRPr="009F17C2">
                    <w:rPr>
                      <w:rFonts w:ascii="Times New Roman" w:eastAsia="Times New Roman" w:hAnsi="Times New Roman" w:cs="Times New Roman"/>
                      <w:b/>
                      <w:sz w:val="24"/>
                      <w:szCs w:val="24"/>
                      <w:lang w:eastAsia="ru-RU"/>
                    </w:rPr>
                    <w:t>2016</w:t>
                  </w:r>
                </w:p>
              </w:tc>
              <w:tc>
                <w:tcPr>
                  <w:tcW w:w="850" w:type="dxa"/>
                  <w:shd w:val="clear" w:color="auto" w:fill="9999FF"/>
                  <w:vAlign w:val="center"/>
                </w:tcPr>
                <w:p w:rsidR="009F17C2" w:rsidRPr="009F17C2" w:rsidRDefault="009F17C2" w:rsidP="009F17C2">
                  <w:pPr>
                    <w:spacing w:after="0" w:line="240" w:lineRule="auto"/>
                    <w:jc w:val="center"/>
                    <w:rPr>
                      <w:rFonts w:ascii="Times New Roman" w:eastAsia="Times New Roman" w:hAnsi="Times New Roman" w:cs="Times New Roman"/>
                      <w:b/>
                      <w:sz w:val="24"/>
                      <w:szCs w:val="24"/>
                      <w:lang w:eastAsia="ru-RU"/>
                    </w:rPr>
                  </w:pPr>
                  <w:r w:rsidRPr="009F17C2">
                    <w:rPr>
                      <w:rFonts w:ascii="Times New Roman" w:eastAsia="Times New Roman" w:hAnsi="Times New Roman" w:cs="Times New Roman"/>
                      <w:b/>
                      <w:sz w:val="24"/>
                      <w:szCs w:val="24"/>
                      <w:lang w:eastAsia="ru-RU"/>
                    </w:rPr>
                    <w:t>2017</w:t>
                  </w:r>
                </w:p>
              </w:tc>
              <w:tc>
                <w:tcPr>
                  <w:tcW w:w="851" w:type="dxa"/>
                  <w:shd w:val="clear" w:color="auto" w:fill="9999FF"/>
                  <w:vAlign w:val="center"/>
                </w:tcPr>
                <w:p w:rsidR="009F17C2" w:rsidRPr="009F17C2" w:rsidRDefault="009F17C2" w:rsidP="009F17C2">
                  <w:pPr>
                    <w:spacing w:after="0" w:line="240" w:lineRule="auto"/>
                    <w:jc w:val="center"/>
                    <w:rPr>
                      <w:rFonts w:ascii="Times New Roman" w:eastAsia="Times New Roman" w:hAnsi="Times New Roman" w:cs="Times New Roman"/>
                      <w:b/>
                      <w:sz w:val="24"/>
                      <w:szCs w:val="24"/>
                      <w:lang w:eastAsia="ru-RU"/>
                    </w:rPr>
                  </w:pPr>
                  <w:r w:rsidRPr="009F17C2">
                    <w:rPr>
                      <w:rFonts w:ascii="Times New Roman" w:eastAsia="Times New Roman" w:hAnsi="Times New Roman" w:cs="Times New Roman"/>
                      <w:b/>
                      <w:sz w:val="24"/>
                      <w:szCs w:val="24"/>
                      <w:lang w:eastAsia="ru-RU"/>
                    </w:rPr>
                    <w:t>2018</w:t>
                  </w:r>
                </w:p>
              </w:tc>
              <w:tc>
                <w:tcPr>
                  <w:tcW w:w="850" w:type="dxa"/>
                  <w:shd w:val="clear" w:color="auto" w:fill="9999FF"/>
                  <w:vAlign w:val="center"/>
                </w:tcPr>
                <w:p w:rsidR="009F17C2" w:rsidRPr="009F17C2" w:rsidRDefault="009F17C2" w:rsidP="009F17C2">
                  <w:pPr>
                    <w:spacing w:after="0" w:line="240" w:lineRule="auto"/>
                    <w:jc w:val="center"/>
                    <w:rPr>
                      <w:rFonts w:ascii="Times New Roman" w:eastAsia="Times New Roman" w:hAnsi="Times New Roman" w:cs="Times New Roman"/>
                      <w:b/>
                      <w:sz w:val="24"/>
                      <w:szCs w:val="24"/>
                      <w:lang w:eastAsia="ru-RU"/>
                    </w:rPr>
                  </w:pPr>
                  <w:r w:rsidRPr="009F17C2">
                    <w:rPr>
                      <w:rFonts w:ascii="Times New Roman" w:eastAsia="Times New Roman" w:hAnsi="Times New Roman" w:cs="Times New Roman"/>
                      <w:b/>
                      <w:sz w:val="24"/>
                      <w:szCs w:val="24"/>
                      <w:lang w:eastAsia="ru-RU"/>
                    </w:rPr>
                    <w:t>2019</w:t>
                  </w:r>
                </w:p>
              </w:tc>
            </w:tr>
            <w:tr w:rsidR="009F17C2" w:rsidRPr="009F17C2" w:rsidTr="009F17C2">
              <w:trPr>
                <w:trHeight w:val="990"/>
              </w:trPr>
              <w:tc>
                <w:tcPr>
                  <w:tcW w:w="1872" w:type="dxa"/>
                  <w:shd w:val="clear" w:color="auto" w:fill="D0CECE"/>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Працездатні особи</w:t>
                  </w:r>
                </w:p>
              </w:tc>
              <w:tc>
                <w:tcPr>
                  <w:tcW w:w="709" w:type="dxa"/>
                  <w:shd w:val="clear" w:color="auto" w:fill="auto"/>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4500</w:t>
                  </w:r>
                </w:p>
              </w:tc>
              <w:tc>
                <w:tcPr>
                  <w:tcW w:w="850" w:type="dxa"/>
                  <w:shd w:val="clear" w:color="auto" w:fill="auto"/>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4570</w:t>
                  </w:r>
                </w:p>
              </w:tc>
              <w:tc>
                <w:tcPr>
                  <w:tcW w:w="851" w:type="dxa"/>
                  <w:shd w:val="clear" w:color="auto" w:fill="auto"/>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4571</w:t>
                  </w:r>
                </w:p>
              </w:tc>
              <w:tc>
                <w:tcPr>
                  <w:tcW w:w="850" w:type="dxa"/>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4567</w:t>
                  </w:r>
                </w:p>
              </w:tc>
            </w:tr>
            <w:tr w:rsidR="009F17C2" w:rsidRPr="009F17C2" w:rsidTr="009F17C2">
              <w:trPr>
                <w:trHeight w:val="1423"/>
              </w:trPr>
              <w:tc>
                <w:tcPr>
                  <w:tcW w:w="1872" w:type="dxa"/>
                  <w:shd w:val="clear" w:color="auto" w:fill="D0CECE"/>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Зайняте населення</w:t>
                  </w:r>
                </w:p>
              </w:tc>
              <w:tc>
                <w:tcPr>
                  <w:tcW w:w="709" w:type="dxa"/>
                  <w:shd w:val="clear" w:color="auto" w:fill="auto"/>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2890</w:t>
                  </w:r>
                </w:p>
              </w:tc>
              <w:tc>
                <w:tcPr>
                  <w:tcW w:w="850" w:type="dxa"/>
                  <w:shd w:val="clear" w:color="auto" w:fill="auto"/>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3053</w:t>
                  </w:r>
                </w:p>
              </w:tc>
              <w:tc>
                <w:tcPr>
                  <w:tcW w:w="851" w:type="dxa"/>
                  <w:shd w:val="clear" w:color="auto" w:fill="auto"/>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3060</w:t>
                  </w:r>
                </w:p>
              </w:tc>
              <w:tc>
                <w:tcPr>
                  <w:tcW w:w="850" w:type="dxa"/>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3567</w:t>
                  </w:r>
                </w:p>
              </w:tc>
            </w:tr>
            <w:tr w:rsidR="009F17C2" w:rsidRPr="009F17C2" w:rsidTr="009F17C2">
              <w:trPr>
                <w:trHeight w:val="1514"/>
              </w:trPr>
              <w:tc>
                <w:tcPr>
                  <w:tcW w:w="1872" w:type="dxa"/>
                  <w:shd w:val="clear" w:color="auto" w:fill="D0CECE"/>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Безробітні особи, які знаходяться на обліку</w:t>
                  </w:r>
                </w:p>
              </w:tc>
              <w:tc>
                <w:tcPr>
                  <w:tcW w:w="709" w:type="dxa"/>
                  <w:shd w:val="clear" w:color="auto" w:fill="auto"/>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92</w:t>
                  </w:r>
                </w:p>
              </w:tc>
              <w:tc>
                <w:tcPr>
                  <w:tcW w:w="850" w:type="dxa"/>
                  <w:shd w:val="clear" w:color="auto" w:fill="auto"/>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90</w:t>
                  </w:r>
                </w:p>
              </w:tc>
              <w:tc>
                <w:tcPr>
                  <w:tcW w:w="851" w:type="dxa"/>
                  <w:shd w:val="clear" w:color="auto" w:fill="auto"/>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55</w:t>
                  </w:r>
                </w:p>
              </w:tc>
              <w:tc>
                <w:tcPr>
                  <w:tcW w:w="850" w:type="dxa"/>
                  <w:vAlign w:val="center"/>
                </w:tcPr>
                <w:p w:rsidR="009F17C2" w:rsidRPr="009F17C2" w:rsidRDefault="009F17C2" w:rsidP="009F17C2">
                  <w:pPr>
                    <w:spacing w:after="0" w:line="240" w:lineRule="auto"/>
                    <w:jc w:val="center"/>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65</w:t>
                  </w:r>
                </w:p>
              </w:tc>
            </w:tr>
          </w:tbl>
          <w:p w:rsidR="009F17C2" w:rsidRPr="009F17C2" w:rsidRDefault="009F17C2" w:rsidP="009F17C2">
            <w:pPr>
              <w:widowControl w:val="0"/>
              <w:tabs>
                <w:tab w:val="num" w:pos="1083"/>
              </w:tabs>
              <w:spacing w:after="120" w:line="480" w:lineRule="auto"/>
              <w:rPr>
                <w:rFonts w:ascii="Times New Roman" w:eastAsia="Times New Roman" w:hAnsi="Times New Roman" w:cs="Times New Roman"/>
                <w:b/>
                <w:noProof/>
                <w:sz w:val="28"/>
                <w:szCs w:val="28"/>
                <w:lang w:eastAsia="ru-RU"/>
              </w:rPr>
            </w:pPr>
          </w:p>
        </w:tc>
        <w:tc>
          <w:tcPr>
            <w:tcW w:w="4111" w:type="dxa"/>
          </w:tcPr>
          <w:p w:rsidR="009F17C2" w:rsidRPr="009F17C2" w:rsidRDefault="009F17C2" w:rsidP="009F17C2">
            <w:pPr>
              <w:spacing w:after="0" w:line="240" w:lineRule="auto"/>
              <w:jc w:val="both"/>
              <w:textAlignment w:val="baseline"/>
              <w:rPr>
                <w:rFonts w:ascii="Times New Roman" w:eastAsia="Times New Roman" w:hAnsi="Times New Roman" w:cs="Times New Roman"/>
                <w:sz w:val="18"/>
                <w:szCs w:val="18"/>
                <w:lang w:eastAsia="ru-RU"/>
              </w:rPr>
            </w:pPr>
            <w:r w:rsidRPr="009F17C2">
              <w:rPr>
                <w:rFonts w:ascii="Times New Roman" w:eastAsia="Times New Roman" w:hAnsi="Times New Roman" w:cs="Times New Roman"/>
                <w:bdr w:val="none" w:sz="0" w:space="0" w:color="auto" w:frame="1"/>
                <w:lang w:eastAsia="ru-RU"/>
              </w:rPr>
              <w:t xml:space="preserve">         На території Громади розташовано понад 40 підприємств, установ та організацій, в яких працює понад 1600  місцевих жителів.</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Всього в Громаді зареєстровано близько 4,6 тис. працездатного населення, близько 30% працюють в інших населених пунктах,  інша частина населення працює в особистому селянському господарстві.</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В 2016 році в Павлоградському районному центрі зайнятості на обліку знаходилося 92 безробітні особи.</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В 2017 році   90 безробітніх осіб.</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Станом на 01 грудня 2018 року спостерігається невелике зростання числа безробітних до 65 осіб (що на 1,8% више в порівнянні з аналоггічний період</w:t>
            </w:r>
            <w:r w:rsidRPr="009F17C2">
              <w:rPr>
                <w:rFonts w:ascii="Times New Roman" w:eastAsia="Times New Roman" w:hAnsi="Times New Roman" w:cs="Times New Roman"/>
                <w:bdr w:val="none" w:sz="0" w:space="0" w:color="auto" w:frame="1"/>
                <w:lang w:val="ru-RU" w:eastAsia="ru-RU"/>
              </w:rPr>
              <w:t>ом</w:t>
            </w:r>
            <w:r w:rsidRPr="009F17C2">
              <w:rPr>
                <w:rFonts w:ascii="Times New Roman" w:eastAsia="Times New Roman" w:hAnsi="Times New Roman" w:cs="Times New Roman"/>
                <w:bdr w:val="none" w:sz="0" w:space="0" w:color="auto" w:frame="1"/>
                <w:lang w:eastAsia="ru-RU"/>
              </w:rPr>
              <w:t xml:space="preserve"> 2017 рок</w:t>
            </w:r>
            <w:r w:rsidRPr="009F17C2">
              <w:rPr>
                <w:rFonts w:ascii="Times New Roman" w:eastAsia="Times New Roman" w:hAnsi="Times New Roman" w:cs="Times New Roman"/>
                <w:bdr w:val="none" w:sz="0" w:space="0" w:color="auto" w:frame="1"/>
                <w:lang w:val="ru-RU" w:eastAsia="ru-RU"/>
              </w:rPr>
              <w:t>у</w:t>
            </w:r>
            <w:r w:rsidRPr="009F17C2">
              <w:rPr>
                <w:rFonts w:ascii="Times New Roman" w:eastAsia="Times New Roman" w:hAnsi="Times New Roman" w:cs="Times New Roman"/>
                <w:bdr w:val="none" w:sz="0" w:space="0" w:color="auto" w:frame="1"/>
                <w:lang w:eastAsia="ru-RU"/>
              </w:rPr>
              <w:t>), які знаходяться на обліку в Павлоградському районному центрі зайнятості.</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
                <w:bCs/>
                <w:color w:val="FF0000"/>
                <w:sz w:val="24"/>
                <w:szCs w:val="24"/>
                <w:bdr w:val="none" w:sz="0" w:space="0" w:color="auto" w:frame="1"/>
                <w:lang w:eastAsia="ru-RU"/>
              </w:rPr>
            </w:pPr>
            <w:r w:rsidRPr="009F17C2">
              <w:rPr>
                <w:rFonts w:ascii="Times New Roman" w:eastAsia="Times New Roman" w:hAnsi="Times New Roman" w:cs="Times New Roman"/>
                <w:color w:val="FF0000"/>
                <w:bdr w:val="none" w:sz="0" w:space="0" w:color="auto" w:frame="1"/>
                <w:lang w:eastAsia="ru-RU"/>
              </w:rPr>
              <w:t xml:space="preserve"> Враховуючи непрості часи для підприємництва, сільська рада в межах та в міру своїх можливостей пішла на зустріч підприємцям села, встановивши податок на нерухоме майно на рівні 0,2% від розміру мінімальної заробітної плати за 1 м</w:t>
            </w:r>
            <w:r w:rsidRPr="009F17C2">
              <w:rPr>
                <w:rFonts w:ascii="Times New Roman" w:eastAsia="Times New Roman" w:hAnsi="Times New Roman" w:cs="Times New Roman"/>
                <w:color w:val="FF0000"/>
                <w:bdr w:val="none" w:sz="0" w:space="0" w:color="auto" w:frame="1"/>
                <w:vertAlign w:val="superscript"/>
                <w:lang w:eastAsia="ru-RU"/>
              </w:rPr>
              <w:t>2</w:t>
            </w:r>
            <w:r w:rsidRPr="009F17C2">
              <w:rPr>
                <w:rFonts w:ascii="Times New Roman" w:eastAsia="Times New Roman" w:hAnsi="Times New Roman" w:cs="Times New Roman"/>
                <w:color w:val="FF0000"/>
                <w:bdr w:val="none" w:sz="0" w:space="0" w:color="auto" w:frame="1"/>
                <w:lang w:eastAsia="ru-RU"/>
              </w:rPr>
              <w:t> (при можливому максимумі 1%).</w:t>
            </w:r>
          </w:p>
          <w:p w:rsidR="009F17C2" w:rsidRPr="009F17C2" w:rsidRDefault="009F17C2" w:rsidP="009F17C2">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9F17C2">
              <w:rPr>
                <w:rFonts w:ascii="Times New Roman" w:eastAsia="Times New Roman" w:hAnsi="Times New Roman" w:cs="Times New Roman"/>
                <w:b/>
                <w:bCs/>
                <w:sz w:val="24"/>
                <w:szCs w:val="24"/>
                <w:bdr w:val="none" w:sz="0" w:space="0" w:color="auto" w:frame="1"/>
                <w:lang w:eastAsia="ru-RU"/>
              </w:rPr>
              <w:t>Основні заходи щодо забезпечення виконання Плану соціально-економічного розвитку Громади:</w:t>
            </w:r>
          </w:p>
          <w:p w:rsidR="009F17C2" w:rsidRPr="009F17C2" w:rsidRDefault="009F17C2" w:rsidP="009F17C2">
            <w:pPr>
              <w:spacing w:after="0" w:line="240" w:lineRule="auto"/>
              <w:ind w:firstLine="540"/>
              <w:textAlignment w:val="baseline"/>
              <w:rPr>
                <w:rFonts w:ascii="Times New Roman" w:eastAsia="Times New Roman" w:hAnsi="Times New Roman" w:cs="Times New Roman"/>
                <w:sz w:val="24"/>
                <w:szCs w:val="24"/>
                <w:bdr w:val="none" w:sz="0" w:space="0" w:color="auto" w:frame="1"/>
                <w:lang w:eastAsia="ru-RU"/>
              </w:rPr>
            </w:pPr>
            <w:r w:rsidRPr="009F17C2">
              <w:rPr>
                <w:rFonts w:ascii="Times New Roman" w:eastAsia="Times New Roman" w:hAnsi="Times New Roman" w:cs="Times New Roman"/>
                <w:b/>
                <w:bCs/>
                <w:sz w:val="24"/>
                <w:szCs w:val="24"/>
                <w:bdr w:val="none" w:sz="0" w:space="0" w:color="auto" w:frame="1"/>
                <w:lang w:eastAsia="ru-RU"/>
              </w:rPr>
              <w:t>● </w:t>
            </w:r>
            <w:r w:rsidRPr="009F17C2">
              <w:rPr>
                <w:rFonts w:ascii="Times New Roman" w:eastAsia="Times New Roman" w:hAnsi="Times New Roman" w:cs="Times New Roman"/>
                <w:sz w:val="24"/>
                <w:szCs w:val="24"/>
                <w:bdr w:val="none" w:sz="0" w:space="0" w:color="auto" w:frame="1"/>
                <w:lang w:eastAsia="ru-RU"/>
              </w:rPr>
              <w:t>Сприяння зайнятості населення, зниження рівня безробіття.</w:t>
            </w:r>
          </w:p>
          <w:p w:rsidR="009F17C2" w:rsidRPr="009F17C2" w:rsidRDefault="009F17C2" w:rsidP="009F17C2">
            <w:pPr>
              <w:spacing w:after="0" w:line="240" w:lineRule="auto"/>
              <w:ind w:firstLine="540"/>
              <w:textAlignment w:val="baseline"/>
              <w:rPr>
                <w:rFonts w:ascii="Times New Roman" w:eastAsia="Times New Roman" w:hAnsi="Times New Roman" w:cs="Times New Roman"/>
                <w:sz w:val="24"/>
                <w:szCs w:val="24"/>
                <w:bdr w:val="none" w:sz="0" w:space="0" w:color="auto" w:frame="1"/>
                <w:lang w:eastAsia="ru-RU"/>
              </w:rPr>
            </w:pPr>
            <w:r w:rsidRPr="009F17C2">
              <w:rPr>
                <w:rFonts w:ascii="Times New Roman" w:eastAsia="Times New Roman" w:hAnsi="Times New Roman" w:cs="Times New Roman"/>
                <w:b/>
                <w:bCs/>
                <w:sz w:val="24"/>
                <w:szCs w:val="24"/>
                <w:bdr w:val="none" w:sz="0" w:space="0" w:color="auto" w:frame="1"/>
                <w:lang w:eastAsia="ru-RU"/>
              </w:rPr>
              <w:t xml:space="preserve">● </w:t>
            </w:r>
            <w:r w:rsidRPr="009F17C2">
              <w:rPr>
                <w:rFonts w:ascii="Times New Roman" w:eastAsia="Times New Roman" w:hAnsi="Times New Roman" w:cs="Times New Roman"/>
                <w:sz w:val="24"/>
                <w:szCs w:val="24"/>
                <w:bdr w:val="none" w:sz="0" w:space="0" w:color="auto" w:frame="1"/>
                <w:lang w:eastAsia="ru-RU"/>
              </w:rPr>
              <w:t>Створені додаткові робочі місця;</w:t>
            </w:r>
          </w:p>
          <w:p w:rsidR="009F17C2" w:rsidRPr="009F17C2" w:rsidRDefault="009F17C2" w:rsidP="009F17C2">
            <w:pPr>
              <w:spacing w:after="0" w:line="240" w:lineRule="auto"/>
              <w:ind w:firstLine="540"/>
              <w:textAlignment w:val="baseline"/>
              <w:rPr>
                <w:rFonts w:ascii="Times New Roman" w:eastAsia="Times New Roman" w:hAnsi="Times New Roman" w:cs="Times New Roman"/>
                <w:sz w:val="24"/>
                <w:szCs w:val="24"/>
                <w:bdr w:val="none" w:sz="0" w:space="0" w:color="auto" w:frame="1"/>
                <w:lang w:eastAsia="ru-RU"/>
              </w:rPr>
            </w:pPr>
            <w:r w:rsidRPr="009F17C2">
              <w:rPr>
                <w:rFonts w:ascii="Times New Roman" w:eastAsia="Times New Roman" w:hAnsi="Times New Roman" w:cs="Times New Roman"/>
                <w:b/>
                <w:bCs/>
                <w:sz w:val="24"/>
                <w:szCs w:val="24"/>
                <w:bdr w:val="none" w:sz="0" w:space="0" w:color="auto" w:frame="1"/>
                <w:lang w:eastAsia="ru-RU"/>
              </w:rPr>
              <w:t xml:space="preserve">● </w:t>
            </w:r>
            <w:r w:rsidRPr="009F17C2">
              <w:rPr>
                <w:rFonts w:ascii="Times New Roman" w:eastAsia="Times New Roman" w:hAnsi="Times New Roman" w:cs="Times New Roman"/>
                <w:sz w:val="24"/>
                <w:szCs w:val="24"/>
                <w:bdr w:val="none" w:sz="0" w:space="0" w:color="auto" w:frame="1"/>
                <w:lang w:eastAsia="ru-RU"/>
              </w:rPr>
              <w:t>Сприяння розвитку підприємництва.</w:t>
            </w:r>
          </w:p>
          <w:p w:rsidR="009F17C2" w:rsidRPr="009F17C2" w:rsidRDefault="009F17C2" w:rsidP="009F17C2">
            <w:pPr>
              <w:spacing w:after="0" w:line="240" w:lineRule="auto"/>
              <w:ind w:firstLine="540"/>
              <w:textAlignment w:val="baseline"/>
              <w:rPr>
                <w:rFonts w:ascii="Times New Roman" w:eastAsia="Times New Roman" w:hAnsi="Times New Roman" w:cs="Times New Roman"/>
                <w:sz w:val="24"/>
                <w:szCs w:val="24"/>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sz w:val="24"/>
                <w:szCs w:val="24"/>
                <w:lang w:eastAsia="ru-RU"/>
              </w:rPr>
            </w:pPr>
          </w:p>
        </w:tc>
      </w:tr>
    </w:tbl>
    <w:p w:rsidR="009F17C2" w:rsidRPr="009F17C2" w:rsidRDefault="009F17C2" w:rsidP="009F17C2">
      <w:pPr>
        <w:spacing w:before="120" w:after="0" w:line="240" w:lineRule="auto"/>
        <w:ind w:right="-142"/>
        <w:contextualSpacing/>
        <w:rPr>
          <w:rFonts w:ascii="Times New Roman" w:eastAsia="Times New Roman" w:hAnsi="Times New Roman" w:cs="Times New Roman"/>
          <w:b/>
          <w:color w:val="000000"/>
          <w:sz w:val="28"/>
          <w:szCs w:val="28"/>
        </w:rPr>
      </w:pPr>
      <w:r w:rsidRPr="009F17C2">
        <w:rPr>
          <w:rFonts w:ascii="Times New Roman" w:eastAsia="Times New Roman" w:hAnsi="Times New Roman" w:cs="Times New Roman"/>
          <w:b/>
          <w:color w:val="000000"/>
          <w:sz w:val="28"/>
          <w:szCs w:val="28"/>
        </w:rPr>
        <w:t>2.4. Соціальна сфера Богданівської об’єднаної територіальної громади на</w:t>
      </w:r>
    </w:p>
    <w:p w:rsidR="009F17C2" w:rsidRPr="009F17C2" w:rsidRDefault="009F17C2" w:rsidP="009F17C2">
      <w:pPr>
        <w:spacing w:before="120" w:after="0" w:line="240" w:lineRule="auto"/>
        <w:ind w:right="-142"/>
        <w:contextualSpacing/>
        <w:rPr>
          <w:rFonts w:ascii="Times New Roman" w:eastAsia="Times New Roman" w:hAnsi="Times New Roman" w:cs="Times New Roman"/>
          <w:b/>
          <w:color w:val="000000"/>
          <w:sz w:val="24"/>
          <w:szCs w:val="24"/>
        </w:rPr>
      </w:pPr>
      <w:r w:rsidRPr="009F17C2">
        <w:rPr>
          <w:rFonts w:ascii="Times New Roman" w:eastAsia="Times New Roman" w:hAnsi="Times New Roman" w:cs="Times New Roman"/>
          <w:b/>
          <w:color w:val="000000"/>
          <w:sz w:val="28"/>
          <w:szCs w:val="28"/>
        </w:rPr>
        <w:t xml:space="preserve">    2019 рік.</w:t>
      </w:r>
    </w:p>
    <w:p w:rsidR="009F17C2" w:rsidRPr="009F17C2" w:rsidRDefault="009F17C2" w:rsidP="009F17C2">
      <w:pPr>
        <w:spacing w:after="0" w:line="240" w:lineRule="auto"/>
        <w:jc w:val="both"/>
        <w:textAlignment w:val="baseline"/>
        <w:outlineLvl w:val="2"/>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jc w:val="both"/>
        <w:textAlignment w:val="baseline"/>
        <w:outlineLvl w:val="2"/>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jc w:val="both"/>
        <w:textAlignment w:val="baseline"/>
        <w:outlineLvl w:val="2"/>
        <w:rPr>
          <w:rFonts w:ascii="Times New Roman" w:eastAsia="Times New Roman" w:hAnsi="Times New Roman" w:cs="Times New Roman"/>
          <w:b/>
          <w:bCs/>
          <w:color w:val="000000"/>
          <w:sz w:val="28"/>
          <w:szCs w:val="28"/>
          <w:bdr w:val="none" w:sz="0" w:space="0" w:color="auto" w:frame="1"/>
          <w:lang w:eastAsia="ru-RU"/>
        </w:rPr>
      </w:pPr>
      <w:r w:rsidRPr="009F17C2">
        <w:rPr>
          <w:rFonts w:ascii="Times New Roman" w:eastAsia="Times New Roman" w:hAnsi="Times New Roman" w:cs="Times New Roman"/>
          <w:b/>
          <w:bCs/>
          <w:color w:val="000000"/>
          <w:sz w:val="28"/>
          <w:szCs w:val="28"/>
          <w:bdr w:val="none" w:sz="0" w:space="0" w:color="auto" w:frame="1"/>
          <w:lang w:eastAsia="ru-RU"/>
        </w:rPr>
        <w:t>Завдання Громади та фахівців з соціальної роботи:</w:t>
      </w:r>
    </w:p>
    <w:p w:rsidR="009F17C2" w:rsidRPr="009F17C2" w:rsidRDefault="009F17C2" w:rsidP="009F17C2">
      <w:pPr>
        <w:spacing w:after="0" w:line="240" w:lineRule="auto"/>
        <w:jc w:val="both"/>
        <w:textAlignment w:val="baseline"/>
        <w:outlineLvl w:val="2"/>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ind w:firstLine="567"/>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В 2016 році після об’єднання територіальної громади в зв’язку з розширенням штатного розпису було введено 4 одиниці соціальних робітників, завдання яких є:</w:t>
      </w:r>
    </w:p>
    <w:p w:rsidR="009F17C2" w:rsidRPr="009F17C2" w:rsidRDefault="009F17C2" w:rsidP="009F17C2">
      <w:pPr>
        <w:spacing w:after="0" w:line="240" w:lineRule="auto"/>
        <w:jc w:val="both"/>
        <w:textAlignment w:val="baseline"/>
        <w:outlineLvl w:val="2"/>
        <w:rPr>
          <w:rFonts w:ascii="Times New Roman" w:eastAsia="Times New Roman" w:hAnsi="Times New Roman" w:cs="Times New Roman"/>
          <w:b/>
          <w:bCs/>
          <w:sz w:val="18"/>
          <w:szCs w:val="18"/>
          <w:lang w:eastAsia="ru-RU"/>
        </w:rPr>
      </w:pPr>
    </w:p>
    <w:p w:rsidR="009F17C2" w:rsidRPr="009F17C2" w:rsidRDefault="009F17C2" w:rsidP="009F17C2">
      <w:pPr>
        <w:numPr>
          <w:ilvl w:val="0"/>
          <w:numId w:val="8"/>
        </w:numPr>
        <w:spacing w:after="0" w:line="240" w:lineRule="auto"/>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lastRenderedPageBreak/>
        <w:t>всебічне зміцнення правових, моральних та матеріальних засад сімейного життя;</w:t>
      </w:r>
    </w:p>
    <w:p w:rsidR="009F17C2" w:rsidRPr="009F17C2" w:rsidRDefault="009F17C2" w:rsidP="009F17C2">
      <w:pPr>
        <w:numPr>
          <w:ilvl w:val="0"/>
          <w:numId w:val="8"/>
        </w:numPr>
        <w:spacing w:after="0" w:line="240" w:lineRule="auto"/>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запровадження правової, психолого-педагогічної та організаційно-методичної системи з метою створення оптимальних соціально-економічних умов для повноцінного виховання дітей у сім`ї;</w:t>
      </w:r>
    </w:p>
    <w:p w:rsidR="009F17C2" w:rsidRPr="009F17C2" w:rsidRDefault="009F17C2" w:rsidP="009F17C2">
      <w:pPr>
        <w:numPr>
          <w:ilvl w:val="0"/>
          <w:numId w:val="8"/>
        </w:numPr>
        <w:spacing w:after="0" w:line="240" w:lineRule="auto"/>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створення системи, цілеспрямованої на навчання батьків усвідомленого батьківства, підвищення батьківського потенціалу та підвищення рівня психолого-педагогічної культури громадян;</w:t>
      </w:r>
    </w:p>
    <w:p w:rsidR="009F17C2" w:rsidRPr="009F17C2" w:rsidRDefault="009F17C2" w:rsidP="009F17C2">
      <w:pPr>
        <w:numPr>
          <w:ilvl w:val="0"/>
          <w:numId w:val="8"/>
        </w:numPr>
        <w:spacing w:after="0" w:line="240" w:lineRule="auto"/>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забезпечення соціальних заходів, спрямованих на вихід сімей із складних життєвих обставин;</w:t>
      </w:r>
    </w:p>
    <w:p w:rsidR="009F17C2" w:rsidRPr="009F17C2" w:rsidRDefault="009F17C2" w:rsidP="009F17C2">
      <w:pPr>
        <w:numPr>
          <w:ilvl w:val="0"/>
          <w:numId w:val="8"/>
        </w:numPr>
        <w:spacing w:after="0" w:line="240" w:lineRule="auto"/>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поширення соціальної реклами щодо пропаганди позитивного іміджу сім`ї та її соціальної підтримки, популяризації сімейного життя, формування національних, сімейних цінностей з питань здорового способу життя та збереження репродуктивного здоров’я;</w:t>
      </w:r>
    </w:p>
    <w:p w:rsidR="009F17C2" w:rsidRPr="009F17C2" w:rsidRDefault="009F17C2" w:rsidP="009F17C2">
      <w:pPr>
        <w:numPr>
          <w:ilvl w:val="0"/>
          <w:numId w:val="8"/>
        </w:numPr>
        <w:spacing w:after="0" w:line="240" w:lineRule="auto"/>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проведення інформаційних компаній, спрямованих на пропаганду національного усиновлення, пошук та виявлення потенційних прийомних батьків, батьків-вихователів та мотивацію їх до створення прийомних сімей та дитячих будинків сімейного типу;</w:t>
      </w:r>
    </w:p>
    <w:p w:rsidR="009F17C2" w:rsidRPr="009F17C2" w:rsidRDefault="009F17C2" w:rsidP="009F17C2">
      <w:pPr>
        <w:numPr>
          <w:ilvl w:val="0"/>
          <w:numId w:val="8"/>
        </w:numPr>
        <w:spacing w:after="0" w:line="240" w:lineRule="auto"/>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забезпечення соціального супроводу різних категорій сімей, що опинилися в складних життєвих обставинах, прийомних сімей, сімей опікунів;</w:t>
      </w:r>
    </w:p>
    <w:p w:rsidR="009F17C2" w:rsidRPr="009F17C2" w:rsidRDefault="009F17C2" w:rsidP="009F17C2">
      <w:pPr>
        <w:numPr>
          <w:ilvl w:val="0"/>
          <w:numId w:val="8"/>
        </w:numPr>
        <w:spacing w:after="0" w:line="240" w:lineRule="auto"/>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сприяння дотримання державних гарантій щодо дітей, які влаштовані у прийомні сім`ї та під опіку чи піклування громадян;</w:t>
      </w:r>
    </w:p>
    <w:p w:rsidR="009F17C2" w:rsidRPr="009F17C2" w:rsidRDefault="009F17C2" w:rsidP="009F17C2">
      <w:pPr>
        <w:numPr>
          <w:ilvl w:val="0"/>
          <w:numId w:val="8"/>
        </w:numPr>
        <w:spacing w:after="0" w:line="240" w:lineRule="auto"/>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попередження соціального сирітства;</w:t>
      </w:r>
    </w:p>
    <w:p w:rsidR="009F17C2" w:rsidRPr="009F17C2" w:rsidRDefault="009F17C2" w:rsidP="009F17C2">
      <w:pPr>
        <w:spacing w:after="0" w:line="240" w:lineRule="auto"/>
        <w:ind w:firstLine="567"/>
        <w:jc w:val="both"/>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Реінтеграція новонароджених дітей, від яких відмовилися батьки, та дітей віком до 3 років з будинків дитини у сімейне оточення (батькам, у прийомні сім`ї, дитячі будинки сімейного  типу, встановлення опіки, усиновлення).</w:t>
      </w:r>
    </w:p>
    <w:p w:rsidR="009F17C2" w:rsidRPr="009F17C2" w:rsidRDefault="009F17C2" w:rsidP="009F17C2">
      <w:pPr>
        <w:spacing w:after="0" w:line="240" w:lineRule="auto"/>
        <w:ind w:firstLine="567"/>
        <w:jc w:val="both"/>
        <w:textAlignment w:val="baseline"/>
        <w:rPr>
          <w:rFonts w:ascii="Times New Roman" w:eastAsia="Times New Roman" w:hAnsi="Times New Roman" w:cs="Times New Roman"/>
          <w:color w:val="000000"/>
          <w:bdr w:val="none" w:sz="0" w:space="0" w:color="auto" w:frame="1"/>
          <w:lang w:eastAsia="ru-RU"/>
        </w:rPr>
      </w:pPr>
    </w:p>
    <w:p w:rsidR="009F17C2" w:rsidRPr="009F17C2" w:rsidRDefault="009F17C2" w:rsidP="009F17C2">
      <w:p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p>
    <w:p w:rsidR="009F17C2" w:rsidRPr="009F17C2" w:rsidRDefault="009F17C2" w:rsidP="009F17C2">
      <w:pPr>
        <w:spacing w:after="0" w:line="240" w:lineRule="auto"/>
        <w:jc w:val="center"/>
        <w:textAlignment w:val="baseline"/>
        <w:rPr>
          <w:rFonts w:ascii="Times New Roman" w:eastAsia="Times New Roman" w:hAnsi="Times New Roman" w:cs="Times New Roman"/>
          <w:b/>
          <w:bCs/>
          <w:color w:val="000000"/>
          <w:sz w:val="26"/>
          <w:szCs w:val="26"/>
          <w:bdr w:val="none" w:sz="0" w:space="0" w:color="auto" w:frame="1"/>
          <w:lang w:eastAsia="ru-RU"/>
        </w:rPr>
      </w:pPr>
      <w:r w:rsidRPr="009F17C2">
        <w:rPr>
          <w:rFonts w:ascii="Times New Roman" w:eastAsia="Times New Roman" w:hAnsi="Times New Roman" w:cs="Times New Roman"/>
          <w:b/>
          <w:bCs/>
          <w:color w:val="000000"/>
          <w:sz w:val="26"/>
          <w:szCs w:val="26"/>
          <w:bdr w:val="none" w:sz="0" w:space="0" w:color="auto" w:frame="1"/>
          <w:lang w:eastAsia="ru-RU"/>
        </w:rPr>
        <w:t>Підтримка сім’ї, дітей та молоді.</w:t>
      </w:r>
    </w:p>
    <w:p w:rsidR="009F17C2" w:rsidRPr="009F17C2" w:rsidRDefault="009F17C2" w:rsidP="009F17C2">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A77318" w:rsidP="009F17C2">
      <w:pPr>
        <w:spacing w:after="0" w:line="240" w:lineRule="auto"/>
        <w:ind w:firstLine="142"/>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b/>
          <w:bCs/>
          <w:noProof/>
          <w:color w:val="000000"/>
          <w:sz w:val="28"/>
          <w:szCs w:val="28"/>
          <w:bdr w:val="none" w:sz="0" w:space="0" w:color="auto" w:frame="1"/>
          <w:lang w:val="ru-RU" w:eastAsia="ru-RU"/>
        </w:rPr>
        <w:drawing>
          <wp:inline distT="0" distB="0" distL="0" distR="0">
            <wp:extent cx="6019800" cy="2571750"/>
            <wp:effectExtent l="0" t="0" r="0" b="0"/>
            <wp:docPr id="2"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17C2" w:rsidRPr="009F17C2" w:rsidRDefault="009F17C2" w:rsidP="009F17C2">
      <w:pPr>
        <w:tabs>
          <w:tab w:val="left" w:pos="6915"/>
        </w:tabs>
        <w:spacing w:after="0" w:line="240" w:lineRule="auto"/>
        <w:ind w:firstLine="567"/>
        <w:textAlignment w:val="baseline"/>
        <w:rPr>
          <w:rFonts w:ascii="Times New Roman" w:eastAsia="Times New Roman" w:hAnsi="Times New Roman" w:cs="Times New Roman"/>
          <w:color w:val="000000"/>
          <w:bdr w:val="none" w:sz="0" w:space="0" w:color="auto" w:frame="1"/>
          <w:lang w:eastAsia="ru-RU"/>
        </w:rPr>
      </w:pPr>
    </w:p>
    <w:p w:rsidR="009F17C2" w:rsidRPr="009F17C2" w:rsidRDefault="009F17C2" w:rsidP="009F17C2">
      <w:pPr>
        <w:tabs>
          <w:tab w:val="left" w:pos="6915"/>
        </w:tabs>
        <w:spacing w:after="0" w:line="240" w:lineRule="auto"/>
        <w:ind w:firstLine="567"/>
        <w:textAlignment w:val="baseline"/>
        <w:rPr>
          <w:rFonts w:ascii="Times New Roman" w:eastAsia="Times New Roman" w:hAnsi="Times New Roman" w:cs="Times New Roman"/>
          <w:color w:val="000000"/>
          <w:sz w:val="24"/>
          <w:szCs w:val="24"/>
          <w:bdr w:val="none" w:sz="0" w:space="0" w:color="auto" w:frame="1"/>
          <w:lang w:eastAsia="ru-RU"/>
        </w:rPr>
      </w:pPr>
    </w:p>
    <w:p w:rsidR="009F17C2" w:rsidRPr="009F17C2" w:rsidRDefault="009F17C2" w:rsidP="009F17C2">
      <w:pPr>
        <w:tabs>
          <w:tab w:val="left" w:pos="6915"/>
        </w:tabs>
        <w:spacing w:after="0" w:line="240" w:lineRule="auto"/>
        <w:ind w:firstLine="567"/>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У ході економічного  соціального реформування з’явився ряд несприятливих факторів, які негативно впливають на стан сімей. Передусім це стосується демографічної ситуації, репродуктивного здоров’я, економічного стану сімей, економічного  соціального реформування з’явився ряд несприятливих факторів, які негативно впливають на стан сімей. Передусім це стосується демографічної ситуації, репродуктивного здоров’я, економічного стану сімей, сімейного безробіття, виховання дітей у сім`ї та їх навчання. Потребують розв’язання проблеми професійної підготовки, продуктивної зайнятості, охорони здоров’я, соціального забезпечення.</w:t>
      </w:r>
    </w:p>
    <w:p w:rsidR="009F17C2" w:rsidRPr="009F17C2" w:rsidRDefault="009F17C2" w:rsidP="009F17C2">
      <w:pPr>
        <w:spacing w:after="0" w:line="240" w:lineRule="auto"/>
        <w:textAlignment w:val="baseline"/>
        <w:rPr>
          <w:rFonts w:ascii="Times New Roman" w:eastAsia="Times New Roman" w:hAnsi="Times New Roman" w:cs="Times New Roman"/>
          <w:color w:val="000000"/>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color w:val="000000"/>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Останніми роками спостерігається нестабільність рівня життя більшості сімей Громади.</w:t>
      </w:r>
    </w:p>
    <w:p w:rsidR="009F17C2" w:rsidRPr="009F17C2" w:rsidRDefault="009F17C2" w:rsidP="009F17C2">
      <w:pPr>
        <w:spacing w:after="0" w:line="240" w:lineRule="auto"/>
        <w:textAlignment w:val="baseline"/>
        <w:rPr>
          <w:rFonts w:ascii="Times New Roman" w:eastAsia="Times New Roman" w:hAnsi="Times New Roman" w:cs="Times New Roman"/>
          <w:b/>
          <w:color w:val="000000"/>
          <w:sz w:val="24"/>
          <w:szCs w:val="24"/>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color w:val="000000"/>
          <w:sz w:val="24"/>
          <w:szCs w:val="24"/>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9F17C2">
        <w:rPr>
          <w:rFonts w:ascii="Times New Roman" w:eastAsia="Times New Roman" w:hAnsi="Times New Roman" w:cs="Times New Roman"/>
          <w:color w:val="000000"/>
          <w:sz w:val="24"/>
          <w:szCs w:val="24"/>
          <w:bdr w:val="none" w:sz="0" w:space="0" w:color="auto" w:frame="1"/>
          <w:lang w:eastAsia="ru-RU"/>
        </w:rPr>
        <w:t>Потрібно відмітити статистику по Громаді:</w:t>
      </w:r>
    </w:p>
    <w:p w:rsidR="009F17C2" w:rsidRPr="009F17C2" w:rsidRDefault="009F17C2" w:rsidP="009F17C2">
      <w:pPr>
        <w:spacing w:after="0" w:line="240" w:lineRule="auto"/>
        <w:textAlignment w:val="baseline"/>
        <w:rPr>
          <w:rFonts w:ascii="Times New Roman" w:eastAsia="Times New Roman" w:hAnsi="Times New Roman" w:cs="Times New Roman"/>
          <w:b/>
          <w:color w:val="000000"/>
          <w:sz w:val="24"/>
          <w:szCs w:val="24"/>
          <w:bdr w:val="none" w:sz="0" w:space="0" w:color="auto" w:frame="1"/>
          <w:lang w:eastAsia="ru-RU"/>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137"/>
        <w:gridCol w:w="1276"/>
        <w:gridCol w:w="1417"/>
        <w:gridCol w:w="1418"/>
        <w:gridCol w:w="1417"/>
      </w:tblGrid>
      <w:tr w:rsidR="009F17C2" w:rsidRPr="009F17C2" w:rsidTr="009F17C2">
        <w:trPr>
          <w:trHeight w:val="545"/>
        </w:trPr>
        <w:tc>
          <w:tcPr>
            <w:tcW w:w="515" w:type="dxa"/>
            <w:shd w:val="clear" w:color="auto" w:fill="9999FF"/>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 з/п</w:t>
            </w:r>
          </w:p>
        </w:tc>
        <w:tc>
          <w:tcPr>
            <w:tcW w:w="3137" w:type="dxa"/>
            <w:shd w:val="clear" w:color="auto" w:fill="9999FF"/>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Показники</w:t>
            </w:r>
          </w:p>
        </w:tc>
        <w:tc>
          <w:tcPr>
            <w:tcW w:w="1276" w:type="dxa"/>
            <w:shd w:val="clear" w:color="auto" w:fill="9999FF"/>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2016 рік</w:t>
            </w:r>
          </w:p>
        </w:tc>
        <w:tc>
          <w:tcPr>
            <w:tcW w:w="1417" w:type="dxa"/>
            <w:shd w:val="clear" w:color="auto" w:fill="9999FF"/>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2017 рік</w:t>
            </w:r>
          </w:p>
        </w:tc>
        <w:tc>
          <w:tcPr>
            <w:tcW w:w="1418" w:type="dxa"/>
            <w:shd w:val="clear" w:color="auto" w:fill="9999FF"/>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2018 рік</w:t>
            </w:r>
          </w:p>
        </w:tc>
        <w:tc>
          <w:tcPr>
            <w:tcW w:w="1417" w:type="dxa"/>
            <w:shd w:val="clear" w:color="auto" w:fill="9999FF"/>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2019 рік</w:t>
            </w:r>
          </w:p>
        </w:tc>
      </w:tr>
      <w:tr w:rsidR="009F17C2" w:rsidRPr="009F17C2" w:rsidTr="009F17C2">
        <w:trPr>
          <w:trHeight w:val="281"/>
        </w:trPr>
        <w:tc>
          <w:tcPr>
            <w:tcW w:w="515" w:type="dxa"/>
            <w:shd w:val="clear" w:color="auto" w:fill="DBDBDB"/>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w:t>
            </w:r>
          </w:p>
        </w:tc>
        <w:tc>
          <w:tcPr>
            <w:tcW w:w="3137" w:type="dxa"/>
            <w:shd w:val="clear" w:color="auto" w:fill="DBDBDB"/>
            <w:vAlign w:val="center"/>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Багатодітні сім`ї</w:t>
            </w:r>
          </w:p>
        </w:tc>
        <w:tc>
          <w:tcPr>
            <w:tcW w:w="1276"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56</w:t>
            </w:r>
          </w:p>
        </w:tc>
        <w:tc>
          <w:tcPr>
            <w:tcW w:w="1417"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56</w:t>
            </w:r>
          </w:p>
        </w:tc>
        <w:tc>
          <w:tcPr>
            <w:tcW w:w="1418"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55</w:t>
            </w:r>
          </w:p>
        </w:tc>
        <w:tc>
          <w:tcPr>
            <w:tcW w:w="1417" w:type="dxa"/>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59</w:t>
            </w:r>
          </w:p>
        </w:tc>
      </w:tr>
      <w:tr w:rsidR="009F17C2" w:rsidRPr="009F17C2" w:rsidTr="009F17C2">
        <w:trPr>
          <w:trHeight w:val="543"/>
        </w:trPr>
        <w:tc>
          <w:tcPr>
            <w:tcW w:w="515" w:type="dxa"/>
            <w:shd w:val="clear" w:color="auto" w:fill="DBDBDB"/>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2.</w:t>
            </w:r>
          </w:p>
        </w:tc>
        <w:tc>
          <w:tcPr>
            <w:tcW w:w="3137" w:type="dxa"/>
            <w:shd w:val="clear" w:color="auto" w:fill="DBDBDB"/>
            <w:vAlign w:val="center"/>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К-ть дітей в багатодітних сім`ях</w:t>
            </w:r>
          </w:p>
        </w:tc>
        <w:tc>
          <w:tcPr>
            <w:tcW w:w="1276"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180</w:t>
            </w:r>
          </w:p>
        </w:tc>
        <w:tc>
          <w:tcPr>
            <w:tcW w:w="1417"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185</w:t>
            </w:r>
          </w:p>
        </w:tc>
        <w:tc>
          <w:tcPr>
            <w:tcW w:w="1418"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182</w:t>
            </w:r>
          </w:p>
        </w:tc>
        <w:tc>
          <w:tcPr>
            <w:tcW w:w="1417" w:type="dxa"/>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190</w:t>
            </w:r>
          </w:p>
        </w:tc>
      </w:tr>
      <w:tr w:rsidR="009F17C2" w:rsidRPr="009F17C2" w:rsidTr="009F17C2">
        <w:trPr>
          <w:trHeight w:val="272"/>
        </w:trPr>
        <w:tc>
          <w:tcPr>
            <w:tcW w:w="515" w:type="dxa"/>
            <w:shd w:val="clear" w:color="auto" w:fill="DBDBDB"/>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3.</w:t>
            </w:r>
          </w:p>
        </w:tc>
        <w:tc>
          <w:tcPr>
            <w:tcW w:w="3137" w:type="dxa"/>
            <w:shd w:val="clear" w:color="auto" w:fill="DBDBDB"/>
            <w:vAlign w:val="center"/>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Діти інваліди</w:t>
            </w:r>
          </w:p>
        </w:tc>
        <w:tc>
          <w:tcPr>
            <w:tcW w:w="1276"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13</w:t>
            </w:r>
          </w:p>
        </w:tc>
        <w:tc>
          <w:tcPr>
            <w:tcW w:w="1417"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15</w:t>
            </w:r>
          </w:p>
        </w:tc>
        <w:tc>
          <w:tcPr>
            <w:tcW w:w="1418"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16</w:t>
            </w:r>
          </w:p>
        </w:tc>
        <w:tc>
          <w:tcPr>
            <w:tcW w:w="1417" w:type="dxa"/>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19</w:t>
            </w:r>
          </w:p>
        </w:tc>
      </w:tr>
      <w:tr w:rsidR="009F17C2" w:rsidRPr="009F17C2" w:rsidTr="009F17C2">
        <w:trPr>
          <w:trHeight w:val="272"/>
        </w:trPr>
        <w:tc>
          <w:tcPr>
            <w:tcW w:w="515" w:type="dxa"/>
            <w:shd w:val="clear" w:color="auto" w:fill="DBDBDB"/>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4.</w:t>
            </w:r>
          </w:p>
        </w:tc>
        <w:tc>
          <w:tcPr>
            <w:tcW w:w="3137" w:type="dxa"/>
            <w:shd w:val="clear" w:color="auto" w:fill="DBDBDB"/>
            <w:vAlign w:val="center"/>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Діти сиріти</w:t>
            </w:r>
          </w:p>
        </w:tc>
        <w:tc>
          <w:tcPr>
            <w:tcW w:w="1276"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3</w:t>
            </w:r>
          </w:p>
        </w:tc>
        <w:tc>
          <w:tcPr>
            <w:tcW w:w="1417"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4</w:t>
            </w:r>
          </w:p>
        </w:tc>
        <w:tc>
          <w:tcPr>
            <w:tcW w:w="1418"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5</w:t>
            </w:r>
          </w:p>
        </w:tc>
        <w:tc>
          <w:tcPr>
            <w:tcW w:w="1417" w:type="dxa"/>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11</w:t>
            </w:r>
          </w:p>
        </w:tc>
      </w:tr>
      <w:tr w:rsidR="009F17C2" w:rsidRPr="009F17C2" w:rsidTr="009F17C2">
        <w:trPr>
          <w:trHeight w:val="676"/>
        </w:trPr>
        <w:tc>
          <w:tcPr>
            <w:tcW w:w="515" w:type="dxa"/>
            <w:shd w:val="clear" w:color="auto" w:fill="DBDBDB"/>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5.</w:t>
            </w:r>
          </w:p>
        </w:tc>
        <w:tc>
          <w:tcPr>
            <w:tcW w:w="3137" w:type="dxa"/>
            <w:shd w:val="clear" w:color="auto" w:fill="DBDBDB"/>
            <w:vAlign w:val="center"/>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Діти, позбавлені батьківського піклування</w:t>
            </w:r>
          </w:p>
        </w:tc>
        <w:tc>
          <w:tcPr>
            <w:tcW w:w="1276"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7</w:t>
            </w:r>
          </w:p>
        </w:tc>
        <w:tc>
          <w:tcPr>
            <w:tcW w:w="1417"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6</w:t>
            </w:r>
          </w:p>
        </w:tc>
        <w:tc>
          <w:tcPr>
            <w:tcW w:w="1418"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6</w:t>
            </w:r>
          </w:p>
        </w:tc>
        <w:tc>
          <w:tcPr>
            <w:tcW w:w="1417" w:type="dxa"/>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11</w:t>
            </w:r>
          </w:p>
        </w:tc>
      </w:tr>
      <w:tr w:rsidR="009F17C2" w:rsidRPr="009F17C2" w:rsidTr="009F17C2">
        <w:trPr>
          <w:trHeight w:val="847"/>
        </w:trPr>
        <w:tc>
          <w:tcPr>
            <w:tcW w:w="515" w:type="dxa"/>
            <w:shd w:val="clear" w:color="auto" w:fill="DBDBDB"/>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6.</w:t>
            </w:r>
          </w:p>
        </w:tc>
        <w:tc>
          <w:tcPr>
            <w:tcW w:w="3137" w:type="dxa"/>
            <w:shd w:val="clear" w:color="auto" w:fill="DBDBDB"/>
            <w:vAlign w:val="center"/>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Сім’ї, які знаходяться в складних життєвих обставинах</w:t>
            </w:r>
          </w:p>
        </w:tc>
        <w:tc>
          <w:tcPr>
            <w:tcW w:w="1276"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5</w:t>
            </w:r>
          </w:p>
        </w:tc>
        <w:tc>
          <w:tcPr>
            <w:tcW w:w="1417"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19</w:t>
            </w:r>
          </w:p>
        </w:tc>
        <w:tc>
          <w:tcPr>
            <w:tcW w:w="1418"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10</w:t>
            </w:r>
          </w:p>
        </w:tc>
        <w:tc>
          <w:tcPr>
            <w:tcW w:w="1417" w:type="dxa"/>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2</w:t>
            </w:r>
          </w:p>
        </w:tc>
      </w:tr>
      <w:tr w:rsidR="009F17C2" w:rsidRPr="009F17C2" w:rsidTr="009F17C2">
        <w:trPr>
          <w:cantSplit/>
          <w:trHeight w:val="420"/>
        </w:trPr>
        <w:tc>
          <w:tcPr>
            <w:tcW w:w="515" w:type="dxa"/>
            <w:shd w:val="clear" w:color="auto" w:fill="DBDBDB"/>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7.</w:t>
            </w:r>
          </w:p>
        </w:tc>
        <w:tc>
          <w:tcPr>
            <w:tcW w:w="3137" w:type="dxa"/>
            <w:shd w:val="clear" w:color="auto" w:fill="DBDBDB"/>
            <w:vAlign w:val="center"/>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Неповні сім’ї</w:t>
            </w:r>
          </w:p>
        </w:tc>
        <w:tc>
          <w:tcPr>
            <w:tcW w:w="1276"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143</w:t>
            </w:r>
          </w:p>
        </w:tc>
        <w:tc>
          <w:tcPr>
            <w:tcW w:w="1417"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157</w:t>
            </w:r>
          </w:p>
        </w:tc>
        <w:tc>
          <w:tcPr>
            <w:tcW w:w="1418"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139</w:t>
            </w:r>
          </w:p>
        </w:tc>
        <w:tc>
          <w:tcPr>
            <w:tcW w:w="1417" w:type="dxa"/>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142</w:t>
            </w:r>
          </w:p>
        </w:tc>
      </w:tr>
      <w:tr w:rsidR="009F17C2" w:rsidRPr="009F17C2" w:rsidTr="009F17C2">
        <w:trPr>
          <w:trHeight w:val="570"/>
        </w:trPr>
        <w:tc>
          <w:tcPr>
            <w:tcW w:w="515" w:type="dxa"/>
            <w:shd w:val="clear" w:color="auto" w:fill="DBDBDB"/>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8.</w:t>
            </w:r>
          </w:p>
        </w:tc>
        <w:tc>
          <w:tcPr>
            <w:tcW w:w="3137" w:type="dxa"/>
            <w:shd w:val="clear" w:color="auto" w:fill="DBDBDB"/>
            <w:vAlign w:val="center"/>
          </w:tcPr>
          <w:p w:rsidR="009F17C2" w:rsidRPr="009F17C2" w:rsidRDefault="009F17C2" w:rsidP="009F17C2">
            <w:pPr>
              <w:spacing w:after="0" w:line="240" w:lineRule="auto"/>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К-ть дітей в неповних сім’ях</w:t>
            </w:r>
          </w:p>
        </w:tc>
        <w:tc>
          <w:tcPr>
            <w:tcW w:w="1276"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186</w:t>
            </w:r>
          </w:p>
        </w:tc>
        <w:tc>
          <w:tcPr>
            <w:tcW w:w="1417"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206</w:t>
            </w:r>
          </w:p>
        </w:tc>
        <w:tc>
          <w:tcPr>
            <w:tcW w:w="1418" w:type="dxa"/>
            <w:shd w:val="clear" w:color="auto" w:fill="auto"/>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182</w:t>
            </w:r>
          </w:p>
        </w:tc>
        <w:tc>
          <w:tcPr>
            <w:tcW w:w="1417" w:type="dxa"/>
            <w:vAlign w:val="center"/>
          </w:tcPr>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187</w:t>
            </w:r>
          </w:p>
        </w:tc>
      </w:tr>
    </w:tbl>
    <w:p w:rsidR="009F17C2" w:rsidRPr="009F17C2" w:rsidRDefault="009F17C2" w:rsidP="009F17C2">
      <w:pPr>
        <w:spacing w:after="0" w:line="240" w:lineRule="auto"/>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 xml:space="preserve">      </w:t>
      </w:r>
    </w:p>
    <w:p w:rsidR="009F17C2" w:rsidRPr="009F17C2" w:rsidRDefault="009F17C2" w:rsidP="009F17C2">
      <w:pPr>
        <w:tabs>
          <w:tab w:val="left" w:pos="5529"/>
          <w:tab w:val="left" w:pos="5670"/>
        </w:tabs>
        <w:spacing w:after="0" w:line="240" w:lineRule="auto"/>
        <w:jc w:val="both"/>
        <w:textAlignment w:val="baseline"/>
        <w:rPr>
          <w:rFonts w:ascii="Times New Roman" w:eastAsia="Times New Roman" w:hAnsi="Times New Roman" w:cs="Times New Roman"/>
          <w:color w:val="000000"/>
          <w:sz w:val="18"/>
          <w:szCs w:val="18"/>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В цілому робота Громади та  фахівців з соціальної роботи характеризується стабільним рівнем забезпечення умов надання безкоштовних соціальних послуг територіальній громаді, в першу чергу, категоріям дітей, молоді, сімей, які опинилися у складних, проблемних або кризових ситуаціях.</w:t>
      </w:r>
    </w:p>
    <w:p w:rsidR="009F17C2" w:rsidRPr="009F17C2" w:rsidRDefault="009F17C2" w:rsidP="009F17C2">
      <w:pPr>
        <w:spacing w:after="0" w:line="240" w:lineRule="auto"/>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 xml:space="preserve">Клієнтам і сім’ям під соціальним супроводом  надаються психологічні, інформаційні, соціально-педагогічні, соціально-медичні, юридичні та соціально-економічні послуги. </w:t>
      </w:r>
    </w:p>
    <w:p w:rsidR="009F17C2" w:rsidRPr="009F17C2" w:rsidRDefault="009F17C2" w:rsidP="009F17C2">
      <w:pPr>
        <w:spacing w:after="0" w:line="240" w:lineRule="auto"/>
        <w:textAlignment w:val="baseline"/>
        <w:rPr>
          <w:rFonts w:ascii="Times New Roman" w:eastAsia="Times New Roman" w:hAnsi="Times New Roman" w:cs="Times New Roman"/>
          <w:color w:val="000000"/>
          <w:sz w:val="18"/>
          <w:szCs w:val="18"/>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jc w:val="center"/>
        <w:textAlignment w:val="baseline"/>
        <w:rPr>
          <w:rFonts w:ascii="Times New Roman" w:eastAsia="Times New Roman" w:hAnsi="Times New Roman" w:cs="Times New Roman"/>
          <w:b/>
          <w:bCs/>
          <w:color w:val="000000"/>
          <w:sz w:val="26"/>
          <w:szCs w:val="26"/>
          <w:bdr w:val="none" w:sz="0" w:space="0" w:color="auto" w:frame="1"/>
          <w:lang w:eastAsia="ru-RU"/>
        </w:rPr>
      </w:pPr>
      <w:r w:rsidRPr="009F17C2">
        <w:rPr>
          <w:rFonts w:ascii="Times New Roman" w:eastAsia="Times New Roman" w:hAnsi="Times New Roman" w:cs="Times New Roman"/>
          <w:b/>
          <w:bCs/>
          <w:color w:val="000000"/>
          <w:sz w:val="26"/>
          <w:szCs w:val="26"/>
          <w:bdr w:val="none" w:sz="0" w:space="0" w:color="auto" w:frame="1"/>
          <w:lang w:eastAsia="ru-RU"/>
        </w:rPr>
        <w:t>Оздоровлення та відпочинок дітей Богданівської територіальної громади.</w:t>
      </w:r>
    </w:p>
    <w:p w:rsidR="009F17C2" w:rsidRPr="009F17C2" w:rsidRDefault="009F17C2" w:rsidP="009F17C2">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9F17C2" w:rsidRPr="009F17C2" w:rsidRDefault="009F17C2" w:rsidP="009F17C2">
      <w:pPr>
        <w:shd w:val="clear" w:color="auto" w:fill="FFFFFF"/>
        <w:jc w:val="center"/>
        <w:rPr>
          <w:rFonts w:ascii="Times New Roman" w:eastAsia="Times New Roman" w:hAnsi="Times New Roman" w:cs="Times New Roman"/>
          <w:b/>
          <w:bCs/>
          <w:sz w:val="28"/>
          <w:szCs w:val="28"/>
          <w:lang w:eastAsia="ru-RU"/>
        </w:rPr>
      </w:pPr>
      <w:r w:rsidRPr="009F17C2">
        <w:rPr>
          <w:rFonts w:ascii="Times New Roman" w:eastAsia="Times New Roman" w:hAnsi="Times New Roman" w:cs="Times New Roman"/>
          <w:color w:val="000000"/>
          <w:bdr w:val="none" w:sz="0" w:space="0" w:color="auto" w:frame="1"/>
          <w:lang w:eastAsia="ru-RU"/>
        </w:rPr>
        <w:t> </w:t>
      </w:r>
    </w:p>
    <w:p w:rsidR="009F17C2" w:rsidRPr="009F17C2" w:rsidRDefault="009F17C2" w:rsidP="009F17C2">
      <w:pPr>
        <w:shd w:val="clear" w:color="auto" w:fill="FFFFFF"/>
        <w:rPr>
          <w:rFonts w:ascii="Times New Roman" w:eastAsia="Times New Roman" w:hAnsi="Times New Roman" w:cs="Times New Roman"/>
          <w:sz w:val="28"/>
          <w:szCs w:val="28"/>
          <w:lang w:eastAsia="ru-RU"/>
        </w:rPr>
      </w:pPr>
      <w:r w:rsidRPr="009F17C2">
        <w:rPr>
          <w:rFonts w:ascii="Times New Roman" w:eastAsia="Times New Roman" w:hAnsi="Times New Roman" w:cs="Times New Roman"/>
          <w:color w:val="000000"/>
          <w:bdr w:val="none" w:sz="0" w:space="0" w:color="auto" w:frame="1"/>
          <w:lang w:eastAsia="ru-RU"/>
        </w:rPr>
        <w:t xml:space="preserve">     Турбота про здоров’я дітей є одним з основних показників ставлення держави до проблем підростаючого покоління. Разом з тим, саме стан справ у цій сфері викликає занепокоєння. Упродовж останніх років як у Павлоградському районі, так і в нашій Громаді зберігається тенденція до погіршення стану здоров’я дітей, зумовлена негативними факторами соціально-економічного, екологічного та психоемоційного характеру. </w:t>
      </w:r>
    </w:p>
    <w:p w:rsidR="009F17C2" w:rsidRPr="009F17C2" w:rsidRDefault="00A77318" w:rsidP="009F17C2">
      <w:pPr>
        <w:tabs>
          <w:tab w:val="left" w:pos="5387"/>
        </w:tabs>
        <w:spacing w:after="0" w:line="280" w:lineRule="atLeast"/>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noProof/>
          <w:color w:val="000000"/>
          <w:sz w:val="18"/>
          <w:szCs w:val="18"/>
          <w:lang w:val="ru-RU" w:eastAsia="ru-RU"/>
        </w:rPr>
        <w:lastRenderedPageBreak/>
        <w:drawing>
          <wp:inline distT="0" distB="0" distL="0" distR="0">
            <wp:extent cx="6200775" cy="250507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17C2" w:rsidRPr="009F17C2" w:rsidRDefault="009F17C2" w:rsidP="009F17C2">
      <w:pPr>
        <w:tabs>
          <w:tab w:val="left" w:pos="567"/>
        </w:tabs>
        <w:spacing w:after="0" w:line="280" w:lineRule="atLeast"/>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ab/>
      </w:r>
    </w:p>
    <w:p w:rsidR="009F17C2" w:rsidRPr="009F17C2" w:rsidRDefault="009F17C2" w:rsidP="009F17C2">
      <w:pPr>
        <w:shd w:val="clear" w:color="auto" w:fill="FFFFFF"/>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 xml:space="preserve">      Тому завданням громади на 2019 рік є як найбільше охоплення увагою, підтримкою та головне оздоровленням дітей громади.  Створення сприятливих умов для якісного оздоровлення та відпочинку дітей, які проживають та навчаються на території Громади.</w:t>
      </w:r>
    </w:p>
    <w:p w:rsidR="009F17C2" w:rsidRPr="009F17C2" w:rsidRDefault="009F17C2" w:rsidP="009F17C2">
      <w:pPr>
        <w:shd w:val="clear" w:color="auto" w:fill="FFFFFF"/>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У рамках реалізації</w:t>
      </w:r>
      <w:r w:rsidRPr="009F17C2">
        <w:rPr>
          <w:rFonts w:ascii="Times New Roman" w:eastAsia="Times New Roman" w:hAnsi="Times New Roman" w:cs="Times New Roman"/>
          <w:sz w:val="24"/>
          <w:szCs w:val="24"/>
          <w:lang w:eastAsia="uk-UA"/>
        </w:rPr>
        <w:t xml:space="preserve"> программи соціального захисту в частині </w:t>
      </w:r>
      <w:r w:rsidRPr="009F17C2">
        <w:rPr>
          <w:rFonts w:ascii="Times New Roman" w:eastAsia="Times New Roman" w:hAnsi="Times New Roman" w:cs="Times New Roman"/>
          <w:sz w:val="24"/>
          <w:szCs w:val="24"/>
          <w:lang w:eastAsia="ru-RU"/>
        </w:rPr>
        <w:t>оздоровленю та відпочинку дітей Богданівської об’єднаної територіальної громади Павлоградського району Дніпропетровської області У 2016 році оздоровленням та відпочинком охоплено 11 дітей, що складае 2 % від загальної чисельності дітей шкільного віку  по громаді. У 2018 чисельность оздоровленних дітей, збільшилася до 18 осіб, що на 7 дітей більше ніж у 2016 році. На 2019 рік заплановано 100% оздоровлення всіх діей пільгових категорій.</w:t>
      </w:r>
    </w:p>
    <w:p w:rsidR="009F17C2" w:rsidRPr="009F17C2" w:rsidRDefault="009F17C2" w:rsidP="009F17C2">
      <w:pPr>
        <w:spacing w:after="0" w:line="240" w:lineRule="auto"/>
        <w:textAlignment w:val="baseline"/>
        <w:rPr>
          <w:rFonts w:ascii="Times New Roman" w:eastAsia="Times New Roman" w:hAnsi="Times New Roman" w:cs="Times New Roman"/>
          <w:color w:val="000000"/>
          <w:sz w:val="26"/>
          <w:szCs w:val="26"/>
          <w:lang w:eastAsia="ru-RU"/>
        </w:rPr>
      </w:pPr>
      <w:r w:rsidRPr="009F17C2">
        <w:rPr>
          <w:rFonts w:ascii="Times New Roman" w:eastAsia="Times New Roman" w:hAnsi="Times New Roman" w:cs="Times New Roman"/>
          <w:b/>
          <w:bCs/>
          <w:color w:val="000000"/>
          <w:sz w:val="26"/>
          <w:szCs w:val="26"/>
          <w:bdr w:val="none" w:sz="0" w:space="0" w:color="auto" w:frame="1"/>
          <w:lang w:eastAsia="ru-RU"/>
        </w:rPr>
        <w:t>Соціальний захист населення Богданівської сільської ради на 2019 рік.</w:t>
      </w:r>
    </w:p>
    <w:p w:rsidR="009F17C2" w:rsidRPr="009F17C2" w:rsidRDefault="009F17C2" w:rsidP="009F17C2">
      <w:pPr>
        <w:jc w:val="center"/>
        <w:rPr>
          <w:rFonts w:ascii="Times New Roman" w:eastAsia="Times New Roman" w:hAnsi="Times New Roman" w:cs="Times New Roman"/>
          <w:sz w:val="26"/>
          <w:szCs w:val="26"/>
          <w:lang w:eastAsia="ru-RU"/>
        </w:rPr>
      </w:pPr>
      <w:r w:rsidRPr="009F17C2">
        <w:rPr>
          <w:rFonts w:ascii="Times New Roman" w:eastAsia="Times New Roman" w:hAnsi="Times New Roman" w:cs="Times New Roman"/>
          <w:b/>
          <w:bCs/>
          <w:sz w:val="26"/>
          <w:szCs w:val="26"/>
          <w:lang w:eastAsia="ru-RU"/>
        </w:rPr>
        <w:t>Соціальні допомоги, тис. грн</w:t>
      </w:r>
      <w:r w:rsidRPr="009F17C2">
        <w:rPr>
          <w:rFonts w:ascii="Times New Roman" w:eastAsia="Times New Roman" w:hAnsi="Times New Roman" w:cs="Times New Roman"/>
          <w:sz w:val="26"/>
          <w:szCs w:val="26"/>
          <w:lang w:eastAsia="ru-RU"/>
        </w:rPr>
        <w:t>.</w:t>
      </w:r>
    </w:p>
    <w:p w:rsidR="009F17C2" w:rsidRPr="009F17C2" w:rsidRDefault="009F17C2" w:rsidP="009F17C2">
      <w:pPr>
        <w:tabs>
          <w:tab w:val="left" w:pos="4305"/>
          <w:tab w:val="center" w:pos="5032"/>
          <w:tab w:val="left" w:pos="5475"/>
        </w:tabs>
        <w:spacing w:after="0" w:line="240" w:lineRule="auto"/>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ab/>
      </w:r>
      <w:r w:rsidRPr="009F17C2">
        <w:rPr>
          <w:rFonts w:ascii="Times New Roman" w:eastAsia="Times New Roman" w:hAnsi="Times New Roman" w:cs="Times New Roman"/>
          <w:color w:val="000000"/>
          <w:lang w:eastAsia="ru-RU"/>
        </w:rPr>
        <w:tab/>
      </w:r>
      <w:r w:rsidRPr="009F17C2">
        <w:rPr>
          <w:rFonts w:ascii="Times New Roman" w:eastAsia="Times New Roman" w:hAnsi="Times New Roman" w:cs="Times New Roman"/>
          <w:color w:val="000000"/>
          <w:lang w:eastAsia="ru-RU"/>
        </w:rPr>
        <w:tab/>
      </w:r>
      <w:r w:rsidR="00A77318" w:rsidRPr="009F17C2">
        <w:rPr>
          <w:rFonts w:ascii="Times New Roman" w:eastAsia="Times New Roman" w:hAnsi="Times New Roman" w:cs="Times New Roman"/>
          <w:b/>
          <w:noProof/>
          <w:color w:val="000000"/>
          <w:lang w:val="ru-RU" w:eastAsia="ru-RU"/>
        </w:rPr>
        <w:drawing>
          <wp:inline distT="0" distB="0" distL="0" distR="0">
            <wp:extent cx="5972175" cy="188595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17C2" w:rsidRPr="009F17C2" w:rsidRDefault="009F17C2" w:rsidP="009F17C2">
      <w:pPr>
        <w:spacing w:after="0" w:line="240" w:lineRule="auto"/>
        <w:rPr>
          <w:rFonts w:ascii="Times New Roman" w:eastAsia="Times New Roman" w:hAnsi="Times New Roman" w:cs="Times New Roman"/>
          <w:color w:val="000000"/>
          <w:lang w:eastAsia="ru-RU"/>
        </w:rPr>
      </w:pPr>
    </w:p>
    <w:p w:rsidR="009F17C2" w:rsidRPr="009F17C2" w:rsidRDefault="009F17C2" w:rsidP="009F17C2">
      <w:pPr>
        <w:spacing w:after="0" w:line="240" w:lineRule="auto"/>
        <w:rPr>
          <w:rFonts w:ascii="Times New Roman" w:eastAsia="Times New Roman" w:hAnsi="Times New Roman" w:cs="Times New Roman"/>
          <w:color w:val="000000"/>
          <w:lang w:eastAsia="ru-RU"/>
        </w:rPr>
      </w:pPr>
    </w:p>
    <w:p w:rsidR="009F17C2" w:rsidRPr="009F17C2" w:rsidRDefault="009F17C2" w:rsidP="009F17C2">
      <w:pPr>
        <w:spacing w:after="0" w:line="240" w:lineRule="auto"/>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 xml:space="preserve">На виконання заходів з підтримки особливих верств населення розроблено  Програма соціального захисту населення громади на 2019 рік.  Програма підготовлена відповідно до законів України «Про основи соціальної захищеності інвалідів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соціальні послуги». </w:t>
      </w:r>
    </w:p>
    <w:p w:rsidR="009F17C2" w:rsidRPr="009F17C2" w:rsidRDefault="009F17C2" w:rsidP="009F17C2">
      <w:pPr>
        <w:spacing w:after="0" w:line="240" w:lineRule="auto"/>
        <w:rPr>
          <w:rFonts w:ascii="Times New Roman" w:eastAsia="Times New Roman" w:hAnsi="Times New Roman" w:cs="Times New Roman"/>
          <w:sz w:val="28"/>
          <w:szCs w:val="24"/>
          <w:lang w:eastAsia="ru-RU"/>
        </w:rPr>
      </w:pPr>
    </w:p>
    <w:p w:rsidR="009F17C2" w:rsidRPr="009F17C2" w:rsidRDefault="009F17C2" w:rsidP="009F17C2">
      <w:pPr>
        <w:spacing w:after="0" w:line="240" w:lineRule="auto"/>
        <w:ind w:firstLine="567"/>
        <w:rPr>
          <w:rFonts w:ascii="Times New Roman" w:eastAsia="Times New Roman" w:hAnsi="Times New Roman" w:cs="Times New Roman"/>
          <w:b/>
          <w:color w:val="000000"/>
          <w:sz w:val="26"/>
          <w:szCs w:val="26"/>
          <w:lang w:eastAsia="ru-RU"/>
        </w:rPr>
      </w:pPr>
      <w:r w:rsidRPr="009F17C2">
        <w:rPr>
          <w:rFonts w:ascii="Times New Roman" w:eastAsia="Times New Roman" w:hAnsi="Times New Roman" w:cs="Times New Roman"/>
          <w:b/>
          <w:color w:val="000000"/>
          <w:sz w:val="26"/>
          <w:szCs w:val="26"/>
          <w:lang w:eastAsia="ru-RU"/>
        </w:rPr>
        <w:t>Метою програми є:</w:t>
      </w:r>
    </w:p>
    <w:p w:rsidR="009F17C2" w:rsidRPr="009F17C2" w:rsidRDefault="009F17C2" w:rsidP="009F17C2">
      <w:pPr>
        <w:spacing w:after="0" w:line="240" w:lineRule="auto"/>
        <w:ind w:firstLine="567"/>
        <w:rPr>
          <w:rFonts w:ascii="Times New Roman" w:eastAsia="Times New Roman" w:hAnsi="Times New Roman" w:cs="Times New Roman"/>
          <w:b/>
          <w:color w:val="000000"/>
          <w:lang w:eastAsia="ru-RU"/>
        </w:rPr>
      </w:pPr>
    </w:p>
    <w:p w:rsidR="009F17C2" w:rsidRPr="009F17C2" w:rsidRDefault="009F17C2" w:rsidP="009F17C2">
      <w:pPr>
        <w:numPr>
          <w:ilvl w:val="0"/>
          <w:numId w:val="23"/>
        </w:numPr>
        <w:spacing w:after="0" w:line="240" w:lineRule="auto"/>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вирішення невідкладних питань організаційно-правового, інформаційного забезпечення, матеріально-технічного, медичного, соціально-побутового обслуговування малозабезпечених громадян району.</w:t>
      </w:r>
    </w:p>
    <w:p w:rsidR="009F17C2" w:rsidRPr="009F17C2" w:rsidRDefault="009F17C2" w:rsidP="009F17C2">
      <w:pPr>
        <w:numPr>
          <w:ilvl w:val="0"/>
          <w:numId w:val="23"/>
        </w:numPr>
        <w:spacing w:after="0" w:line="240" w:lineRule="auto"/>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Здійснення конкретних заходів, спрямованих на забезпечення права кожного громадянина на достатній життєвий рівень, надання адресної підтримки незахищеним верствам населення.</w:t>
      </w:r>
    </w:p>
    <w:p w:rsidR="009F17C2" w:rsidRPr="009F17C2" w:rsidRDefault="009F17C2" w:rsidP="009F17C2">
      <w:pPr>
        <w:numPr>
          <w:ilvl w:val="0"/>
          <w:numId w:val="23"/>
        </w:numPr>
        <w:spacing w:after="0" w:line="240" w:lineRule="auto"/>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Забезпечення підтримки малозабезпечених сімей, осіб, які приймали участь в антитерористичній операції, та членів їх сімей.</w:t>
      </w:r>
    </w:p>
    <w:p w:rsidR="009F17C2" w:rsidRPr="009F17C2" w:rsidRDefault="009F17C2" w:rsidP="009F17C2">
      <w:pPr>
        <w:numPr>
          <w:ilvl w:val="0"/>
          <w:numId w:val="23"/>
        </w:numPr>
        <w:spacing w:after="0" w:line="240" w:lineRule="auto"/>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Соціально-правова, трудова та медична реабілітація інвалідів.</w:t>
      </w:r>
    </w:p>
    <w:p w:rsidR="009F17C2" w:rsidRPr="009F17C2" w:rsidRDefault="009F17C2" w:rsidP="009F17C2">
      <w:pPr>
        <w:numPr>
          <w:ilvl w:val="0"/>
          <w:numId w:val="23"/>
        </w:numPr>
        <w:spacing w:after="0" w:line="240" w:lineRule="auto"/>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Залучення до співробітництва з державними установами недержавних громадських організацій.</w:t>
      </w:r>
    </w:p>
    <w:p w:rsidR="009F17C2" w:rsidRPr="009F17C2" w:rsidRDefault="009F17C2" w:rsidP="009F17C2">
      <w:pPr>
        <w:numPr>
          <w:ilvl w:val="0"/>
          <w:numId w:val="23"/>
        </w:numPr>
        <w:spacing w:after="0" w:line="240" w:lineRule="auto"/>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Фінансування заходів щодо виконання Програми здійснюватиметься за рахунок коштів сільського бюджету.</w:t>
      </w:r>
    </w:p>
    <w:p w:rsidR="009F17C2" w:rsidRPr="009F17C2" w:rsidRDefault="009F17C2" w:rsidP="009F17C2">
      <w:pPr>
        <w:spacing w:after="0" w:line="240" w:lineRule="auto"/>
        <w:ind w:firstLine="567"/>
        <w:rPr>
          <w:rFonts w:ascii="Times New Roman" w:eastAsia="Times New Roman" w:hAnsi="Times New Roman" w:cs="Times New Roman"/>
          <w:color w:val="000000"/>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9F17C2">
        <w:rPr>
          <w:rFonts w:ascii="Times New Roman" w:eastAsia="Times New Roman" w:hAnsi="Times New Roman" w:cs="Times New Roman"/>
          <w:b/>
          <w:bCs/>
          <w:sz w:val="24"/>
          <w:szCs w:val="24"/>
          <w:bdr w:val="none" w:sz="0" w:space="0" w:color="auto" w:frame="1"/>
          <w:lang w:eastAsia="ru-RU"/>
        </w:rPr>
        <w:t>В ході реалізації програми затвердженої рішенням Богданівської сільської ради №______ від 19.12.2018 року плануються наступні заходи</w:t>
      </w:r>
    </w:p>
    <w:p w:rsidR="009F17C2" w:rsidRPr="009F17C2" w:rsidRDefault="009F17C2" w:rsidP="009F17C2">
      <w:pPr>
        <w:spacing w:after="0" w:line="240" w:lineRule="auto"/>
        <w:textAlignment w:val="baseline"/>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 xml:space="preserve">    1. Підтримку інвалідів, ветеранів, учасників бойових дій, вдів учасників війни.</w:t>
      </w:r>
      <w:r w:rsidRPr="009F17C2">
        <w:rPr>
          <w:rFonts w:ascii="Times New Roman" w:eastAsia="Times New Roman" w:hAnsi="Times New Roman" w:cs="Times New Roman"/>
          <w:color w:val="000000"/>
          <w:lang w:eastAsia="ru-RU"/>
        </w:rPr>
        <w:br/>
        <w:t xml:space="preserve">    2. Надання матеріальної допомоги малозабезпеченим верствам населення з числа одиноких пенсіонерів,       ветеранів, інвалідів та дітей-інвалідів з метою їх соціальної підтримки.</w:t>
      </w:r>
    </w:p>
    <w:p w:rsidR="009F17C2" w:rsidRPr="009F17C2" w:rsidRDefault="009F17C2" w:rsidP="009F17C2">
      <w:pPr>
        <w:spacing w:after="0" w:line="240" w:lineRule="auto"/>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 xml:space="preserve">    3. Надання соціальної і матеріальної допомоги особам, які опинилися в складних життєвих обставинах у зв'язку з важкою хворобою, пожежею, постраждали внаслідок Чорнобильської катастрофи.</w:t>
      </w:r>
    </w:p>
    <w:p w:rsidR="009F17C2" w:rsidRPr="009F17C2" w:rsidRDefault="009F17C2" w:rsidP="009F17C2">
      <w:pPr>
        <w:spacing w:after="0" w:line="240" w:lineRule="auto"/>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 xml:space="preserve">    4. Забезпечення підтримки малозабезпечених сімей і осіб, які приймали участь в антитерористичній операції, та членів їх сімей.</w:t>
      </w:r>
    </w:p>
    <w:p w:rsidR="009F17C2" w:rsidRPr="009F17C2" w:rsidRDefault="009F17C2" w:rsidP="009F17C2">
      <w:pPr>
        <w:spacing w:after="0" w:line="240" w:lineRule="auto"/>
        <w:rPr>
          <w:rFonts w:ascii="Times New Roman" w:eastAsia="Times New Roman" w:hAnsi="Times New Roman" w:cs="Times New Roman"/>
          <w:color w:val="000000"/>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color w:val="000000"/>
          <w:lang w:eastAsia="ru-RU"/>
        </w:rPr>
      </w:pPr>
      <w:r w:rsidRPr="009F17C2">
        <w:rPr>
          <w:rFonts w:ascii="Times New Roman" w:eastAsia="Times New Roman" w:hAnsi="Times New Roman" w:cs="Times New Roman"/>
          <w:b/>
          <w:color w:val="000000"/>
          <w:bdr w:val="none" w:sz="0" w:space="0" w:color="auto" w:frame="1"/>
          <w:lang w:eastAsia="ru-RU"/>
        </w:rPr>
        <w:t> </w:t>
      </w:r>
      <w:r w:rsidRPr="009F17C2">
        <w:rPr>
          <w:rFonts w:ascii="Times New Roman" w:eastAsia="Times New Roman" w:hAnsi="Times New Roman" w:cs="Times New Roman"/>
          <w:b/>
          <w:color w:val="000000"/>
          <w:lang w:eastAsia="ru-RU"/>
        </w:rPr>
        <w:t>Виконання Програми забезпечить виділення коштів на:</w:t>
      </w:r>
    </w:p>
    <w:p w:rsidR="009F17C2" w:rsidRPr="009F17C2" w:rsidRDefault="009F17C2" w:rsidP="009F17C2">
      <w:pPr>
        <w:spacing w:after="0" w:line="240" w:lineRule="auto"/>
        <w:textAlignment w:val="baseline"/>
        <w:rPr>
          <w:rFonts w:ascii="Times New Roman" w:eastAsia="Times New Roman" w:hAnsi="Times New Roman" w:cs="Times New Roman"/>
          <w:b/>
          <w:color w:val="000000"/>
          <w:lang w:eastAsia="ru-RU"/>
        </w:rPr>
      </w:pPr>
    </w:p>
    <w:p w:rsidR="009F17C2" w:rsidRPr="009F17C2" w:rsidRDefault="009F17C2" w:rsidP="009F17C2">
      <w:pPr>
        <w:numPr>
          <w:ilvl w:val="0"/>
          <w:numId w:val="1"/>
        </w:numPr>
        <w:spacing w:after="0" w:line="240" w:lineRule="auto"/>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матеріальну допомогу інвалідам;</w:t>
      </w:r>
    </w:p>
    <w:p w:rsidR="009F17C2" w:rsidRPr="009F17C2" w:rsidRDefault="009F17C2" w:rsidP="009F17C2">
      <w:pPr>
        <w:numPr>
          <w:ilvl w:val="0"/>
          <w:numId w:val="1"/>
        </w:numPr>
        <w:spacing w:after="0" w:line="240" w:lineRule="auto"/>
        <w:textAlignment w:val="baseline"/>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bdr w:val="none" w:sz="0" w:space="0" w:color="auto" w:frame="1"/>
          <w:lang w:eastAsia="ru-RU"/>
        </w:rPr>
        <w:t>матеріальну допомогу на поховання;</w:t>
      </w:r>
    </w:p>
    <w:p w:rsidR="009F17C2" w:rsidRPr="009F17C2" w:rsidRDefault="009F17C2" w:rsidP="009F17C2">
      <w:pPr>
        <w:numPr>
          <w:ilvl w:val="0"/>
          <w:numId w:val="1"/>
        </w:numPr>
        <w:spacing w:after="0" w:line="240" w:lineRule="auto"/>
        <w:textAlignment w:val="baseline"/>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bdr w:val="none" w:sz="0" w:space="0" w:color="auto" w:frame="1"/>
          <w:lang w:eastAsia="ru-RU"/>
        </w:rPr>
        <w:t>матеріальну допомогу дітям-сиротам;</w:t>
      </w:r>
    </w:p>
    <w:p w:rsidR="009F17C2" w:rsidRPr="009F17C2" w:rsidRDefault="009F17C2" w:rsidP="009F17C2">
      <w:pPr>
        <w:numPr>
          <w:ilvl w:val="0"/>
          <w:numId w:val="1"/>
        </w:numPr>
        <w:spacing w:after="0" w:line="240" w:lineRule="auto"/>
        <w:textAlignment w:val="baseline"/>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bdr w:val="none" w:sz="0" w:space="0" w:color="auto" w:frame="1"/>
          <w:lang w:eastAsia="ru-RU"/>
        </w:rPr>
        <w:t>матеріальну допомогу пенсіонерам;</w:t>
      </w:r>
    </w:p>
    <w:p w:rsidR="009F17C2" w:rsidRPr="009F17C2" w:rsidRDefault="009F17C2" w:rsidP="009F17C2">
      <w:pPr>
        <w:numPr>
          <w:ilvl w:val="0"/>
          <w:numId w:val="1"/>
        </w:numPr>
        <w:spacing w:after="0" w:line="240" w:lineRule="auto"/>
        <w:textAlignment w:val="baseline"/>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bdr w:val="none" w:sz="0" w:space="0" w:color="auto" w:frame="1"/>
          <w:lang w:eastAsia="ru-RU"/>
        </w:rPr>
        <w:t>матеріальну допомогу на лікування (при наявності довідки);</w:t>
      </w:r>
    </w:p>
    <w:p w:rsidR="009F17C2" w:rsidRPr="009F17C2" w:rsidRDefault="009F17C2" w:rsidP="009F17C2">
      <w:pPr>
        <w:numPr>
          <w:ilvl w:val="0"/>
          <w:numId w:val="1"/>
        </w:numPr>
        <w:spacing w:after="0" w:line="240" w:lineRule="auto"/>
        <w:textAlignment w:val="baseline"/>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bdr w:val="none" w:sz="0" w:space="0" w:color="auto" w:frame="1"/>
          <w:lang w:eastAsia="ru-RU"/>
        </w:rPr>
        <w:t xml:space="preserve">матеріальну допомогу сім’ям, які опинилися в складних життєвих умовах; </w:t>
      </w:r>
    </w:p>
    <w:p w:rsidR="009F17C2" w:rsidRPr="009F17C2" w:rsidRDefault="009F17C2" w:rsidP="009F17C2">
      <w:pPr>
        <w:numPr>
          <w:ilvl w:val="0"/>
          <w:numId w:val="1"/>
        </w:numPr>
        <w:spacing w:after="0" w:line="240" w:lineRule="auto"/>
        <w:textAlignment w:val="baseline"/>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bdr w:val="none" w:sz="0" w:space="0" w:color="auto" w:frame="1"/>
          <w:lang w:eastAsia="ru-RU"/>
        </w:rPr>
        <w:t>матеріальну допомогу постраждалим від пожежі, повені.</w:t>
      </w:r>
      <w:r w:rsidRPr="009F17C2">
        <w:rPr>
          <w:rFonts w:ascii="Times New Roman" w:eastAsia="Times New Roman" w:hAnsi="Times New Roman" w:cs="Times New Roman"/>
          <w:color w:val="000000"/>
          <w:lang w:eastAsia="ru-RU"/>
        </w:rPr>
        <w:t xml:space="preserve"> </w:t>
      </w:r>
    </w:p>
    <w:p w:rsidR="009F17C2" w:rsidRPr="009F17C2" w:rsidRDefault="009F17C2" w:rsidP="009F17C2">
      <w:pPr>
        <w:spacing w:after="0" w:line="240" w:lineRule="auto"/>
        <w:ind w:left="360"/>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Сума кожної допомоги розглядається в індивідуальному порядку виходячи з складних умов проживання в яких опинилася людина.</w:t>
      </w:r>
    </w:p>
    <w:p w:rsidR="009F17C2" w:rsidRPr="009F17C2" w:rsidRDefault="009F17C2" w:rsidP="009F17C2">
      <w:pPr>
        <w:spacing w:after="0" w:line="240" w:lineRule="auto"/>
        <w:ind w:left="360"/>
        <w:textAlignment w:val="baseline"/>
        <w:rPr>
          <w:rFonts w:ascii="Times New Roman" w:eastAsia="Times New Roman" w:hAnsi="Times New Roman" w:cs="Times New Roman"/>
          <w:color w:val="000000"/>
          <w:bdr w:val="none" w:sz="0" w:space="0" w:color="auto" w:frame="1"/>
          <w:lang w:eastAsia="ru-RU"/>
        </w:rPr>
      </w:pPr>
    </w:p>
    <w:p w:rsidR="009F17C2" w:rsidRPr="009F17C2" w:rsidRDefault="009F17C2" w:rsidP="009F17C2">
      <w:pPr>
        <w:spacing w:after="0" w:line="240" w:lineRule="auto"/>
        <w:ind w:left="360"/>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 xml:space="preserve">       Фінансування заходів щодо виконання Програми здійснюватиметься за рахунок коштів сільського бюджету.</w:t>
      </w:r>
    </w:p>
    <w:p w:rsidR="009F17C2" w:rsidRPr="009F17C2" w:rsidRDefault="009F17C2" w:rsidP="009F17C2">
      <w:pPr>
        <w:spacing w:after="0" w:line="240" w:lineRule="auto"/>
        <w:ind w:left="360"/>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Видатки на виконання заходів Програми щороку передбачатимуться при формуванні показників сільського бюджету, виходячи з реальних можливостей.</w:t>
      </w:r>
    </w:p>
    <w:p w:rsidR="009F17C2" w:rsidRPr="009F17C2" w:rsidRDefault="009F17C2" w:rsidP="009F17C2">
      <w:pPr>
        <w:spacing w:after="0" w:line="240" w:lineRule="auto"/>
        <w:ind w:left="360"/>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З метою системного аналізу реалізації Програми проводитиметься щорічний моніторинг виконання передбачених заходів</w:t>
      </w:r>
    </w:p>
    <w:p w:rsidR="009F17C2" w:rsidRPr="009F17C2" w:rsidRDefault="009F17C2" w:rsidP="009F17C2">
      <w:pPr>
        <w:spacing w:after="0" w:line="240" w:lineRule="auto"/>
        <w:ind w:left="360"/>
        <w:textAlignment w:val="baseline"/>
        <w:rPr>
          <w:rFonts w:ascii="Times New Roman" w:eastAsia="Times New Roman" w:hAnsi="Times New Roman" w:cs="Times New Roman"/>
          <w:color w:val="000000"/>
          <w:lang w:eastAsia="ru-RU"/>
        </w:rPr>
      </w:pPr>
    </w:p>
    <w:p w:rsidR="009F17C2" w:rsidRPr="009F17C2" w:rsidRDefault="009F17C2" w:rsidP="009F17C2">
      <w:pPr>
        <w:spacing w:after="0" w:line="240" w:lineRule="auto"/>
        <w:ind w:left="360"/>
        <w:textAlignment w:val="baseline"/>
        <w:rPr>
          <w:rFonts w:ascii="Times New Roman" w:eastAsia="Times New Roman" w:hAnsi="Times New Roman" w:cs="Times New Roman"/>
          <w:color w:val="000000"/>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color w:val="000000"/>
          <w:sz w:val="28"/>
          <w:szCs w:val="28"/>
          <w:lang w:eastAsia="ru-RU"/>
        </w:rPr>
      </w:pPr>
      <w:r w:rsidRPr="009F17C2">
        <w:rPr>
          <w:rFonts w:ascii="Times New Roman" w:eastAsia="Times New Roman" w:hAnsi="Times New Roman" w:cs="Times New Roman"/>
          <w:b/>
          <w:bCs/>
          <w:color w:val="000000"/>
          <w:sz w:val="28"/>
          <w:szCs w:val="28"/>
          <w:bdr w:val="none" w:sz="0" w:space="0" w:color="auto" w:frame="1"/>
          <w:lang w:eastAsia="ru-RU"/>
        </w:rPr>
        <w:t>2.5. Гуманітарна сфера.</w:t>
      </w:r>
    </w:p>
    <w:p w:rsidR="009F17C2" w:rsidRPr="009F17C2" w:rsidRDefault="009F17C2" w:rsidP="009F17C2">
      <w:pPr>
        <w:spacing w:after="0" w:line="240" w:lineRule="auto"/>
        <w:jc w:val="both"/>
        <w:textAlignment w:val="baseline"/>
        <w:outlineLvl w:val="2"/>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tabs>
          <w:tab w:val="left" w:pos="3465"/>
        </w:tabs>
        <w:spacing w:after="0" w:line="240" w:lineRule="auto"/>
        <w:jc w:val="both"/>
        <w:textAlignment w:val="baseline"/>
        <w:outlineLvl w:val="2"/>
        <w:rPr>
          <w:rFonts w:ascii="Times New Roman" w:eastAsia="Times New Roman" w:hAnsi="Times New Roman" w:cs="Times New Roman"/>
          <w:b/>
          <w:sz w:val="26"/>
          <w:szCs w:val="26"/>
        </w:rPr>
      </w:pPr>
      <w:r w:rsidRPr="009F17C2">
        <w:rPr>
          <w:rFonts w:ascii="Times New Roman" w:eastAsia="Times New Roman" w:hAnsi="Times New Roman" w:cs="Times New Roman"/>
          <w:b/>
          <w:bCs/>
          <w:color w:val="000000"/>
          <w:sz w:val="26"/>
          <w:szCs w:val="26"/>
          <w:bdr w:val="none" w:sz="0" w:space="0" w:color="auto" w:frame="1"/>
          <w:lang w:eastAsia="ru-RU"/>
        </w:rPr>
        <w:t xml:space="preserve">2.5.1. Охорона здоров’я. </w:t>
      </w:r>
      <w:r w:rsidRPr="009F17C2">
        <w:rPr>
          <w:rFonts w:ascii="Times New Roman" w:eastAsia="Times New Roman" w:hAnsi="Times New Roman" w:cs="Times New Roman"/>
          <w:b/>
          <w:sz w:val="26"/>
          <w:szCs w:val="26"/>
        </w:rPr>
        <w:t>Програма  "Сільська медицина – 2019"</w:t>
      </w:r>
    </w:p>
    <w:p w:rsidR="009F17C2" w:rsidRPr="009F17C2" w:rsidRDefault="009F17C2" w:rsidP="009F17C2">
      <w:pPr>
        <w:spacing w:after="0" w:line="240" w:lineRule="auto"/>
        <w:jc w:val="both"/>
        <w:textAlignment w:val="baseline"/>
        <w:outlineLvl w:val="2"/>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ind w:left="360"/>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 xml:space="preserve">         Значне погіршення стану здоров’я населення, яке проявляється у несприятливих демографічних показниках, скорочення середньої тривалості життя, нерівність у доступності медичної допомоги, що зумовлені, зокрема, недоліками  в організації охорони здоров’я, потребує суттєвого покращення організації охорони здоров’я, підвищення її ефективності та якості.</w:t>
      </w:r>
    </w:p>
    <w:p w:rsidR="009F17C2" w:rsidRPr="009F17C2" w:rsidRDefault="009F17C2" w:rsidP="009F17C2">
      <w:pPr>
        <w:spacing w:after="0" w:line="240" w:lineRule="auto"/>
        <w:ind w:left="360"/>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 xml:space="preserve">         Нераціональна організація сільської медицини  та її недостатнє фінансування призвели до втрати комплексності  та наступності  у наданні медичної допомоги, формального підходу до здійснення профілактики та диспансерної роботи. Як наслідок, спостерігаються високі показники пізнього </w:t>
      </w:r>
      <w:r w:rsidRPr="009F17C2">
        <w:rPr>
          <w:rFonts w:ascii="Times New Roman" w:eastAsia="Times New Roman" w:hAnsi="Times New Roman" w:cs="Times New Roman"/>
          <w:color w:val="000000"/>
          <w:bdr w:val="none" w:sz="0" w:space="0" w:color="auto" w:frame="1"/>
          <w:lang w:eastAsia="ru-RU"/>
        </w:rPr>
        <w:lastRenderedPageBreak/>
        <w:t>виявлення тяжких хвороб та ускладнень хронічних захворювань, що зумовлює  надмірну потребу  у дорогому  спеціалізованому  лікуванні.</w:t>
      </w:r>
    </w:p>
    <w:p w:rsidR="009F17C2" w:rsidRPr="009F17C2" w:rsidRDefault="009F17C2" w:rsidP="009F17C2">
      <w:pPr>
        <w:spacing w:after="0" w:line="240" w:lineRule="auto"/>
        <w:ind w:left="360"/>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 xml:space="preserve">       В існуючих умовах  управління сільською медициною , особливо це стосується використання економічних важелів практично неможливе.</w:t>
      </w:r>
    </w:p>
    <w:p w:rsidR="009F17C2" w:rsidRPr="009F17C2" w:rsidRDefault="009F17C2" w:rsidP="009F17C2">
      <w:pPr>
        <w:spacing w:after="0" w:line="240" w:lineRule="auto"/>
        <w:ind w:left="360"/>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 xml:space="preserve">     Проблеми розвитку сільської медицини  на території  Богданівської сільської ради Павлоградського району Дніпропетровської області  потребують їх комплексного розв’язання шляхом розроблення і виконання програми розвитку сільської медицини   на території  Богданівської сільської ради Павлоградського району Дніпропетровської області   на 2019 рік   (далі – Програми).</w:t>
      </w:r>
    </w:p>
    <w:p w:rsidR="009F17C2" w:rsidRPr="009F17C2" w:rsidRDefault="009F17C2" w:rsidP="009F17C2">
      <w:pPr>
        <w:widowControl w:val="0"/>
        <w:spacing w:after="0" w:line="240" w:lineRule="auto"/>
        <w:jc w:val="center"/>
        <w:rPr>
          <w:rFonts w:ascii="Times New Roman" w:eastAsia="Times New Roman" w:hAnsi="Times New Roman" w:cs="Times New Roman"/>
          <w:b/>
          <w:bCs/>
          <w:sz w:val="28"/>
          <w:szCs w:val="20"/>
          <w:lang w:eastAsia="ru-RU"/>
        </w:rPr>
      </w:pPr>
    </w:p>
    <w:p w:rsidR="009F17C2" w:rsidRPr="009F17C2" w:rsidRDefault="009F17C2" w:rsidP="009F17C2">
      <w:pPr>
        <w:spacing w:after="0" w:line="240" w:lineRule="auto"/>
        <w:rPr>
          <w:rFonts w:ascii="Times New Roman" w:eastAsia="Times New Roman" w:hAnsi="Times New Roman" w:cs="Times New Roman"/>
          <w:b/>
          <w:color w:val="000000"/>
          <w:sz w:val="24"/>
          <w:szCs w:val="24"/>
          <w:lang w:eastAsia="ru-RU"/>
        </w:rPr>
      </w:pPr>
      <w:r w:rsidRPr="009F17C2">
        <w:rPr>
          <w:rFonts w:ascii="Times New Roman" w:eastAsia="Times New Roman" w:hAnsi="Times New Roman" w:cs="Times New Roman"/>
          <w:b/>
          <w:color w:val="000000"/>
          <w:sz w:val="24"/>
          <w:szCs w:val="24"/>
          <w:lang w:eastAsia="ru-RU"/>
        </w:rPr>
        <w:t>Правове забезпечення  Програми</w:t>
      </w:r>
    </w:p>
    <w:p w:rsidR="009F17C2" w:rsidRPr="009F17C2" w:rsidRDefault="009F17C2" w:rsidP="009F17C2">
      <w:pPr>
        <w:spacing w:after="0"/>
        <w:jc w:val="both"/>
        <w:rPr>
          <w:rFonts w:ascii="Times New Roman" w:eastAsia="Times New Roman" w:hAnsi="Times New Roman" w:cs="Times New Roman"/>
          <w:sz w:val="28"/>
          <w:szCs w:val="28"/>
        </w:rPr>
      </w:pPr>
    </w:p>
    <w:p w:rsidR="009F17C2" w:rsidRPr="009F17C2" w:rsidRDefault="009F17C2" w:rsidP="009F17C2">
      <w:pPr>
        <w:spacing w:after="0" w:line="240" w:lineRule="auto"/>
        <w:rPr>
          <w:rFonts w:ascii="Times New Roman" w:eastAsia="Times New Roman" w:hAnsi="Times New Roman" w:cs="Times New Roman"/>
          <w:b/>
          <w:color w:val="000000"/>
          <w:sz w:val="24"/>
          <w:szCs w:val="24"/>
          <w:lang w:eastAsia="ru-RU"/>
        </w:rPr>
      </w:pPr>
      <w:r w:rsidRPr="009F17C2">
        <w:rPr>
          <w:rFonts w:ascii="Times New Roman" w:eastAsia="Times New Roman" w:hAnsi="Times New Roman" w:cs="Times New Roman"/>
          <w:color w:val="000000"/>
          <w:bdr w:val="none" w:sz="0" w:space="0" w:color="auto" w:frame="1"/>
          <w:lang w:eastAsia="ru-RU"/>
        </w:rPr>
        <w:t>Керуючись законами України „Про місцеве самоврядування в Україні“, „Основи законодавства України про охорону здоров’я“, „Про підвищення доступності та якості медичного обслуговування у сільській місцевості“, Бюджетним Кодексом України, з метою забезпечення ефективного виконання заходів з реформування системи охорони здоров’я, збереження та покращення якості надання медичної допомоги на засадах сімейної медицини населенню Богданівської сільської ради, Межиріцької сільської ради, Троїцької сільської ради, Богуславської сільської ради, та з метою раціонального та своєчасного забезпечення лікарськими засобами та виробами медичного призначення лікувально-профілактичних закладів території, ураховуючи звернення сільських голів, висновки й рекомендації  постійної комісії Богданівської сільської ради з питань планування, фінансів,  бюджету та соціально-економічного розвитку, розроблено  місцеву програму „Здоров’я Громади на 2019-2023 роки.</w:t>
      </w:r>
    </w:p>
    <w:p w:rsidR="009F17C2" w:rsidRPr="009F17C2" w:rsidRDefault="009F17C2" w:rsidP="009F17C2">
      <w:pPr>
        <w:spacing w:after="0" w:line="240" w:lineRule="auto"/>
        <w:rPr>
          <w:rFonts w:ascii="Times New Roman" w:eastAsia="Times New Roman" w:hAnsi="Times New Roman" w:cs="Times New Roman"/>
          <w:b/>
          <w:color w:val="000000"/>
          <w:sz w:val="24"/>
          <w:szCs w:val="24"/>
          <w:lang w:eastAsia="ru-RU"/>
        </w:rPr>
      </w:pPr>
    </w:p>
    <w:p w:rsidR="009F17C2" w:rsidRPr="009F17C2" w:rsidRDefault="009F17C2" w:rsidP="009F17C2">
      <w:pPr>
        <w:spacing w:after="0" w:line="240" w:lineRule="auto"/>
        <w:rPr>
          <w:rFonts w:ascii="Times New Roman" w:eastAsia="Times New Roman" w:hAnsi="Times New Roman" w:cs="Times New Roman"/>
          <w:sz w:val="18"/>
          <w:szCs w:val="18"/>
          <w:lang w:eastAsia="ru-RU"/>
        </w:rPr>
      </w:pPr>
      <w:r w:rsidRPr="009F17C2">
        <w:rPr>
          <w:rFonts w:ascii="Times New Roman" w:eastAsia="Times New Roman" w:hAnsi="Times New Roman" w:cs="Times New Roman"/>
          <w:b/>
          <w:color w:val="000000"/>
          <w:sz w:val="24"/>
          <w:szCs w:val="24"/>
          <w:lang w:eastAsia="ru-RU"/>
        </w:rPr>
        <w:t>Метою програми є</w:t>
      </w:r>
      <w:r w:rsidRPr="009F17C2">
        <w:rPr>
          <w:rFonts w:ascii="Times New Roman" w:eastAsia="Times New Roman" w:hAnsi="Times New Roman" w:cs="Times New Roman"/>
          <w:color w:val="000000"/>
        </w:rPr>
        <w:t xml:space="preserve"> підвищення ефективності здійснення заходів з профілактики:</w:t>
      </w:r>
    </w:p>
    <w:p w:rsidR="009F17C2" w:rsidRPr="009F17C2" w:rsidRDefault="009F17C2" w:rsidP="009F17C2">
      <w:pPr>
        <w:spacing w:after="0" w:line="240" w:lineRule="auto"/>
        <w:rPr>
          <w:rFonts w:ascii="Times New Roman" w:eastAsia="Times New Roman" w:hAnsi="Times New Roman" w:cs="Times New Roman"/>
          <w:sz w:val="18"/>
          <w:szCs w:val="18"/>
          <w:lang w:eastAsia="ru-RU"/>
        </w:rPr>
      </w:pP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злоякісних новоутворень, підвищення якості профілактики онкологічних захворювань, доступності медичної допомоги для онкологічно хворих, підвищення показника одужання, зниження рівня смертності онкологічно хворих, які помирають протягом року після встановлення діагнозу, і смертності від злоякісних новоутворень деяких локалізацій (рак молочної залози, шийки матки, передміхурової залози, прямої кішки;</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подальше поліпшення епідемічної ситуації в напрямі зменшення кількості хворих на туберкульоз, зменшення рівня захворювання та смертності від ВІЛ інфекції/СНІДу, темпів поширення мультирезистентного туберкульозу, рівного доступу населення до якісних послуг, догляду та підтримки ВІЛ інфікованих і хворих на СНІД;</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забезпечення населення Громад пільговими медикаментами та зубопротезуванням, згідно чинного законодавства;</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підтримка медичних працівників, їх мотивація для надання якісних послуг;</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підтримка місцевої влади функціонування медицини на селі, створення умов для надання та отримання медичних послуг</w:t>
      </w:r>
    </w:p>
    <w:p w:rsidR="009F17C2" w:rsidRPr="009F17C2" w:rsidRDefault="009F17C2" w:rsidP="009F17C2">
      <w:pPr>
        <w:keepNext/>
        <w:spacing w:before="240" w:after="60" w:line="240" w:lineRule="auto"/>
        <w:outlineLvl w:val="0"/>
        <w:rPr>
          <w:rFonts w:ascii="Times New Roman" w:eastAsia="Times New Roman" w:hAnsi="Times New Roman" w:cs="Times New Roman"/>
          <w:b/>
          <w:bCs/>
          <w:kern w:val="32"/>
          <w:sz w:val="28"/>
          <w:szCs w:val="28"/>
          <w:lang w:eastAsia="ru-RU"/>
        </w:rPr>
      </w:pPr>
      <w:r w:rsidRPr="009F17C2">
        <w:rPr>
          <w:rFonts w:ascii="Times New Roman" w:eastAsia="Times New Roman" w:hAnsi="Times New Roman" w:cs="Times New Roman"/>
          <w:b/>
          <w:bCs/>
          <w:color w:val="000000"/>
          <w:kern w:val="32"/>
          <w:sz w:val="24"/>
          <w:szCs w:val="24"/>
          <w:lang w:eastAsia="ru-RU"/>
        </w:rPr>
        <w:t>Визначення проблем, на розв’язання яких спрямована Програма</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Удосконалення нормативно – правової та науково – методичної бази медичних закладів та їх ефективного функціонування.</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Забезпечення доступності населення  до медичного обслуговування.</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Формування позитивного ставлення населення, медичної громадськості до змін у галузі охорони здоров’я.</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Забезпечення високоякісної підготовки, перепідготовки та підвищення кваліфікації лікарів і молодших медичних спеціалістів для надання якісної медичної  допомоги.</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lastRenderedPageBreak/>
        <w:t>Забезпечення підтримки медичним працівникам, які проживають чи мають наміри переселитися на постійне проживання  на територію сільської ради.</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Соціальний захист пенсіонерів галузі охорони здоров’я, які працювали в медичних закладах Богданівської сільської ради Павлоградського району Дніпропетровської області.</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Впровадження сучасних інформаційних технологій.</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Впровадження механізму активної участі громадськості в управлінні галуззю охорони здоров’я.</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Поліпшення матеріально-технічного стану  Богданівської та Новодачинської  АЗПСМ, Самарського, Шахтарського, Кохівського, Мар’ївського, Новоруського та Зеленівськогого фельдшерських пунктів.</w:t>
      </w:r>
    </w:p>
    <w:p w:rsidR="009F17C2" w:rsidRPr="009F17C2" w:rsidRDefault="009F17C2" w:rsidP="009F17C2">
      <w:pPr>
        <w:spacing w:after="0"/>
        <w:jc w:val="both"/>
        <w:rPr>
          <w:rFonts w:ascii="Times New Roman" w:eastAsia="Times New Roman" w:hAnsi="Times New Roman" w:cs="Times New Roman"/>
          <w:color w:val="000000"/>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9F17C2">
        <w:rPr>
          <w:rFonts w:ascii="Times New Roman" w:eastAsia="Times New Roman" w:hAnsi="Times New Roman" w:cs="Times New Roman"/>
          <w:b/>
          <w:bCs/>
          <w:sz w:val="24"/>
          <w:szCs w:val="24"/>
          <w:bdr w:val="none" w:sz="0" w:space="0" w:color="auto" w:frame="1"/>
          <w:lang w:eastAsia="ru-RU"/>
        </w:rPr>
        <w:t>В ході реалізації програми затвердженої рішенням Богданівської сільської ради № _______ від 19.12.2018 року плануються наступні заходи:</w:t>
      </w:r>
    </w:p>
    <w:p w:rsidR="009F17C2" w:rsidRPr="009F17C2" w:rsidRDefault="009F17C2" w:rsidP="009F17C2">
      <w:pPr>
        <w:spacing w:after="0" w:line="240" w:lineRule="auto"/>
        <w:textAlignment w:val="baseline"/>
        <w:rPr>
          <w:rFonts w:ascii="Times New Roman" w:eastAsia="Times New Roman" w:hAnsi="Times New Roman" w:cs="Times New Roman"/>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1.  Підвищення ефективності  роботи галузі охорони здоров’я та сприяти подоланню несприятливих  демографічних тенденцій, що позначиться у зниженні показника глобального тягаря  хвороб.</w:t>
      </w:r>
    </w:p>
    <w:p w:rsidR="009F17C2" w:rsidRPr="009F17C2" w:rsidRDefault="009F17C2" w:rsidP="009F17C2">
      <w:pPr>
        <w:spacing w:after="0" w:line="240" w:lineRule="auto"/>
        <w:textAlignment w:val="baseline"/>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2. Формування чіткої систему надання населенню  доступних  та високоякісних медичних послуг.</w:t>
      </w:r>
    </w:p>
    <w:p w:rsidR="009F17C2" w:rsidRPr="009F17C2" w:rsidRDefault="009F17C2" w:rsidP="009F17C2">
      <w:pPr>
        <w:spacing w:after="0" w:line="240" w:lineRule="auto"/>
        <w:textAlignment w:val="baseline"/>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3. Створення умов для повномасштабної реалізації принципу  організації та координації лікарем сімейної медицини надання пацієнтам спеціалізованої  амбулаторної та стаціонарної допомоги.</w:t>
      </w:r>
    </w:p>
    <w:p w:rsidR="009F17C2" w:rsidRPr="009F17C2" w:rsidRDefault="009F17C2" w:rsidP="009F17C2">
      <w:pPr>
        <w:keepNext/>
        <w:spacing w:before="240" w:after="60" w:line="240" w:lineRule="auto"/>
        <w:outlineLvl w:val="0"/>
        <w:rPr>
          <w:rFonts w:ascii="Times New Roman" w:eastAsia="Times New Roman" w:hAnsi="Times New Roman" w:cs="Times New Roman"/>
          <w:b/>
          <w:bCs/>
          <w:color w:val="000000"/>
          <w:kern w:val="32"/>
          <w:sz w:val="24"/>
          <w:szCs w:val="24"/>
          <w:lang w:eastAsia="ru-RU"/>
        </w:rPr>
      </w:pPr>
      <w:r w:rsidRPr="009F17C2">
        <w:rPr>
          <w:rFonts w:ascii="Times New Roman" w:eastAsia="Times New Roman" w:hAnsi="Times New Roman" w:cs="Times New Roman"/>
          <w:b/>
          <w:bCs/>
          <w:color w:val="000000"/>
          <w:kern w:val="32"/>
          <w:sz w:val="24"/>
          <w:szCs w:val="24"/>
          <w:lang w:eastAsia="ru-RU"/>
        </w:rPr>
        <w:t>Фінансове забезпечення виконання Програми</w:t>
      </w:r>
    </w:p>
    <w:p w:rsidR="009F17C2" w:rsidRPr="009F17C2" w:rsidRDefault="009F17C2" w:rsidP="009F17C2">
      <w:pPr>
        <w:spacing w:after="0"/>
        <w:ind w:firstLine="851"/>
        <w:jc w:val="both"/>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Бюджетні призначення для реалізації заходів Програми на кожен рік передбачаються щорічно при формуванні місцевого бюджету та внесенням змін до бюджету і затверджуються рішенням сільської ради про бюджет на відповідний період.</w:t>
      </w:r>
    </w:p>
    <w:p w:rsidR="009F17C2" w:rsidRPr="009F17C2" w:rsidRDefault="009F17C2" w:rsidP="009F17C2">
      <w:pPr>
        <w:spacing w:after="0"/>
        <w:ind w:firstLine="851"/>
        <w:jc w:val="both"/>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Головним розпорядником коштів є виконавчий комітет Богданівської сільської ради. Програма  розрахована на 2019 рік.</w:t>
      </w:r>
    </w:p>
    <w:p w:rsidR="009F17C2" w:rsidRPr="009F17C2" w:rsidRDefault="009F17C2" w:rsidP="009F17C2">
      <w:pPr>
        <w:widowControl w:val="0"/>
        <w:spacing w:after="0" w:line="240" w:lineRule="auto"/>
        <w:jc w:val="center"/>
        <w:rPr>
          <w:rFonts w:ascii="Times New Roman" w:eastAsia="Times New Roman" w:hAnsi="Times New Roman" w:cs="Times New Roman"/>
          <w:b/>
          <w:bCs/>
          <w:color w:val="FF0000"/>
          <w:sz w:val="28"/>
          <w:szCs w:val="20"/>
          <w:lang w:eastAsia="ru-RU"/>
        </w:rPr>
      </w:pPr>
    </w:p>
    <w:p w:rsidR="009F17C2" w:rsidRPr="009F17C2" w:rsidRDefault="009F17C2" w:rsidP="009F17C2">
      <w:pPr>
        <w:shd w:val="clear" w:color="auto" w:fill="FFFFFF"/>
        <w:ind w:firstLine="426"/>
        <w:textAlignment w:val="baseline"/>
        <w:rPr>
          <w:rFonts w:ascii="Times New Roman" w:eastAsia="Times New Roman" w:hAnsi="Times New Roman" w:cs="Times New Roman"/>
          <w:color w:val="000000"/>
        </w:rPr>
      </w:pPr>
    </w:p>
    <w:p w:rsidR="009F17C2" w:rsidRPr="009F17C2" w:rsidRDefault="009F17C2" w:rsidP="009F17C2">
      <w:pPr>
        <w:shd w:val="clear" w:color="auto" w:fill="FFFFFF"/>
        <w:ind w:firstLine="426"/>
        <w:jc w:val="center"/>
        <w:textAlignment w:val="baseline"/>
        <w:rPr>
          <w:rFonts w:ascii="Times New Roman" w:eastAsia="Times New Roman" w:hAnsi="Times New Roman" w:cs="Times New Roman"/>
          <w:color w:val="000000"/>
        </w:rPr>
      </w:pPr>
      <w:r w:rsidRPr="009F17C2">
        <w:rPr>
          <w:rFonts w:ascii="Times New Roman" w:eastAsia="Times New Roman" w:hAnsi="Times New Roman" w:cs="Times New Roman"/>
          <w:b/>
          <w:bCs/>
          <w:sz w:val="28"/>
          <w:szCs w:val="28"/>
        </w:rPr>
        <w:t>Динаміка розвитку медичної сфери</w:t>
      </w:r>
    </w:p>
    <w:p w:rsidR="009F17C2" w:rsidRPr="009F17C2" w:rsidRDefault="009F17C2" w:rsidP="009F17C2">
      <w:pPr>
        <w:shd w:val="clear" w:color="auto" w:fill="FFFFFF"/>
        <w:jc w:val="both"/>
        <w:textAlignment w:val="baseline"/>
        <w:rPr>
          <w:rFonts w:ascii="Times New Roman" w:eastAsia="Times New Roman" w:hAnsi="Times New Roman" w:cs="Times New Roman"/>
          <w:color w:val="000000"/>
        </w:rPr>
      </w:pPr>
      <w:r w:rsidRPr="009F17C2">
        <w:rPr>
          <w:rFonts w:ascii="Times New Roman" w:eastAsia="Times New Roman" w:hAnsi="Times New Roman" w:cs="Times New Roman"/>
          <w:color w:val="000000"/>
        </w:rPr>
        <w:t xml:space="preserve">     </w:t>
      </w:r>
    </w:p>
    <w:p w:rsidR="009F17C2" w:rsidRPr="009F17C2" w:rsidRDefault="00A77318" w:rsidP="009F17C2">
      <w:pPr>
        <w:shd w:val="clear" w:color="auto" w:fill="FFFFFF"/>
        <w:jc w:val="both"/>
        <w:textAlignment w:val="baseline"/>
        <w:rPr>
          <w:rFonts w:ascii="Times New Roman" w:eastAsia="Times New Roman" w:hAnsi="Times New Roman" w:cs="Times New Roman"/>
          <w:color w:val="000000"/>
        </w:rPr>
      </w:pPr>
      <w:r w:rsidRPr="009F17C2">
        <w:rPr>
          <w:rFonts w:ascii="Times New Roman" w:eastAsia="Times New Roman" w:hAnsi="Times New Roman" w:cs="Times New Roman"/>
          <w:b/>
          <w:bCs/>
          <w:noProof/>
          <w:sz w:val="28"/>
          <w:szCs w:val="28"/>
          <w:lang w:val="ru-RU" w:eastAsia="ru-RU"/>
        </w:rPr>
        <w:drawing>
          <wp:inline distT="0" distB="0" distL="0" distR="0">
            <wp:extent cx="6143625" cy="180975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17C2" w:rsidRPr="009F17C2" w:rsidRDefault="009F17C2" w:rsidP="009F17C2">
      <w:pPr>
        <w:shd w:val="clear" w:color="auto" w:fill="FFFFFF"/>
        <w:jc w:val="both"/>
        <w:textAlignment w:val="baseline"/>
        <w:rPr>
          <w:rFonts w:ascii="Times New Roman" w:eastAsia="Times New Roman" w:hAnsi="Times New Roman" w:cs="Times New Roman"/>
          <w:color w:val="000000"/>
        </w:rPr>
      </w:pPr>
    </w:p>
    <w:p w:rsidR="009F17C2" w:rsidRPr="009F17C2" w:rsidRDefault="009F17C2" w:rsidP="009F17C2">
      <w:pPr>
        <w:shd w:val="clear" w:color="auto" w:fill="FFFFFF"/>
        <w:jc w:val="both"/>
        <w:textAlignment w:val="baseline"/>
        <w:rPr>
          <w:rFonts w:ascii="Times New Roman" w:eastAsia="Times New Roman" w:hAnsi="Times New Roman" w:cs="Times New Roman"/>
          <w:color w:val="000000"/>
        </w:rPr>
      </w:pPr>
      <w:r w:rsidRPr="009F17C2">
        <w:rPr>
          <w:rFonts w:ascii="Times New Roman" w:eastAsia="Times New Roman" w:hAnsi="Times New Roman" w:cs="Times New Roman"/>
          <w:color w:val="000000"/>
        </w:rPr>
        <w:t xml:space="preserve">   За період </w:t>
      </w:r>
      <w:r w:rsidRPr="009F17C2">
        <w:rPr>
          <w:rFonts w:ascii="Times New Roman" w:eastAsia="Times New Roman" w:hAnsi="Times New Roman" w:cs="Times New Roman"/>
          <w:b/>
          <w:color w:val="000000"/>
        </w:rPr>
        <w:t>с 2016 по 2019</w:t>
      </w:r>
      <w:r w:rsidRPr="009F17C2">
        <w:rPr>
          <w:rFonts w:ascii="Times New Roman" w:eastAsia="Times New Roman" w:hAnsi="Times New Roman" w:cs="Times New Roman"/>
          <w:color w:val="000000"/>
        </w:rPr>
        <w:t xml:space="preserve"> рік  на утримання закладів охорони здоровья загалом було витрачено </w:t>
      </w:r>
    </w:p>
    <w:p w:rsidR="009F17C2" w:rsidRPr="009F17C2" w:rsidRDefault="009F17C2" w:rsidP="009F17C2">
      <w:pPr>
        <w:shd w:val="clear" w:color="auto" w:fill="FFFFFF"/>
        <w:jc w:val="both"/>
        <w:textAlignment w:val="baseline"/>
        <w:rPr>
          <w:rFonts w:ascii="Times New Roman" w:eastAsia="Times New Roman" w:hAnsi="Times New Roman" w:cs="Times New Roman"/>
          <w:b/>
          <w:color w:val="000000"/>
        </w:rPr>
      </w:pPr>
      <w:r w:rsidRPr="009F17C2">
        <w:rPr>
          <w:rFonts w:ascii="Times New Roman" w:eastAsia="Times New Roman" w:hAnsi="Times New Roman" w:cs="Times New Roman"/>
          <w:color w:val="000000"/>
        </w:rPr>
        <w:t xml:space="preserve">– </w:t>
      </w:r>
      <w:r w:rsidRPr="009F17C2">
        <w:rPr>
          <w:rFonts w:ascii="Times New Roman" w:eastAsia="Times New Roman" w:hAnsi="Times New Roman" w:cs="Times New Roman"/>
          <w:b/>
          <w:color w:val="000000"/>
        </w:rPr>
        <w:t>38517,8 тис. в. тому числі:</w:t>
      </w:r>
    </w:p>
    <w:p w:rsidR="009F17C2" w:rsidRPr="009F17C2" w:rsidRDefault="009F17C2" w:rsidP="009F17C2">
      <w:pPr>
        <w:shd w:val="clear" w:color="auto" w:fill="FFFFFF"/>
        <w:jc w:val="both"/>
        <w:textAlignment w:val="baseline"/>
        <w:rPr>
          <w:rFonts w:ascii="Times New Roman" w:eastAsia="Times New Roman" w:hAnsi="Times New Roman" w:cs="Times New Roman"/>
          <w:b/>
          <w:color w:val="000000"/>
          <w:u w:val="single"/>
          <w:bdr w:val="none" w:sz="0" w:space="0" w:color="auto" w:frame="1"/>
          <w:lang w:eastAsia="ru-RU"/>
        </w:rPr>
      </w:pPr>
      <w:r w:rsidRPr="009F17C2">
        <w:rPr>
          <w:rFonts w:ascii="Times New Roman" w:eastAsia="Times New Roman" w:hAnsi="Times New Roman" w:cs="Times New Roman"/>
          <w:b/>
          <w:color w:val="000000"/>
          <w:u w:val="single"/>
          <w:bdr w:val="none" w:sz="0" w:space="0" w:color="auto" w:frame="1"/>
          <w:lang w:eastAsia="ru-RU"/>
        </w:rPr>
        <w:lastRenderedPageBreak/>
        <w:t>2016 рік</w:t>
      </w:r>
    </w:p>
    <w:p w:rsidR="009F17C2" w:rsidRPr="009F17C2" w:rsidRDefault="009F17C2" w:rsidP="009F17C2">
      <w:pPr>
        <w:shd w:val="clear" w:color="auto" w:fill="FFFFFF"/>
        <w:jc w:val="both"/>
        <w:textAlignment w:val="baseline"/>
        <w:rPr>
          <w:rFonts w:ascii="Times New Roman" w:eastAsia="Times New Roman" w:hAnsi="Times New Roman" w:cs="Times New Roman"/>
          <w:b/>
          <w:color w:val="000000"/>
          <w:bdr w:val="none" w:sz="0" w:space="0" w:color="auto" w:frame="1"/>
          <w:lang w:eastAsia="ru-RU"/>
        </w:rPr>
      </w:pPr>
      <w:r w:rsidRPr="009F17C2">
        <w:rPr>
          <w:rFonts w:ascii="Times New Roman" w:eastAsia="Times New Roman" w:hAnsi="Times New Roman" w:cs="Times New Roman"/>
          <w:b/>
          <w:color w:val="000000"/>
          <w:bdr w:val="none" w:sz="0" w:space="0" w:color="auto" w:frame="1"/>
          <w:lang w:eastAsia="ru-RU"/>
        </w:rPr>
        <w:t xml:space="preserve">    10 815,7 тис.грн</w:t>
      </w:r>
      <w:r w:rsidRPr="009F17C2">
        <w:rPr>
          <w:rFonts w:ascii="Times New Roman" w:eastAsia="Times New Roman" w:hAnsi="Times New Roman" w:cs="Times New Roman"/>
          <w:color w:val="000000"/>
          <w:bdr w:val="none" w:sz="0" w:space="0" w:color="auto" w:frame="1"/>
          <w:lang w:eastAsia="ru-RU"/>
        </w:rPr>
        <w:t xml:space="preserve">  -  виділено кошти на утримання установ бюджетної сфери із них 4 300,1 тис. грн - медична субвенція.</w:t>
      </w:r>
      <w:r w:rsidRPr="009F17C2">
        <w:rPr>
          <w:rFonts w:ascii="Times New Roman" w:eastAsia="Times New Roman" w:hAnsi="Times New Roman" w:cs="Times New Roman"/>
          <w:color w:val="FF0000"/>
          <w:bdr w:val="none" w:sz="0" w:space="0" w:color="auto" w:frame="1"/>
          <w:lang w:eastAsia="ru-RU"/>
        </w:rPr>
        <w:t xml:space="preserve"> </w:t>
      </w:r>
    </w:p>
    <w:p w:rsidR="009F17C2" w:rsidRPr="009F17C2" w:rsidRDefault="009F17C2" w:rsidP="009F17C2">
      <w:pPr>
        <w:shd w:val="clear" w:color="auto" w:fill="FFFFFF"/>
        <w:jc w:val="both"/>
        <w:textAlignment w:val="baseline"/>
        <w:rPr>
          <w:rFonts w:ascii="Times New Roman" w:eastAsia="Times New Roman" w:hAnsi="Times New Roman" w:cs="Times New Roman"/>
          <w:b/>
          <w:color w:val="000000"/>
          <w:u w:val="single"/>
          <w:bdr w:val="none" w:sz="0" w:space="0" w:color="auto" w:frame="1"/>
          <w:lang w:eastAsia="ru-RU"/>
        </w:rPr>
      </w:pPr>
      <w:r w:rsidRPr="009F17C2">
        <w:rPr>
          <w:rFonts w:ascii="Times New Roman" w:eastAsia="Times New Roman" w:hAnsi="Times New Roman" w:cs="Times New Roman"/>
          <w:b/>
          <w:color w:val="000000"/>
          <w:u w:val="single"/>
          <w:bdr w:val="none" w:sz="0" w:space="0" w:color="auto" w:frame="1"/>
          <w:lang w:eastAsia="ru-RU"/>
        </w:rPr>
        <w:t>2017 рік</w:t>
      </w:r>
    </w:p>
    <w:p w:rsidR="009F17C2" w:rsidRPr="009F17C2" w:rsidRDefault="009F17C2" w:rsidP="009F17C2">
      <w:pPr>
        <w:shd w:val="clear" w:color="auto" w:fill="FFFFFF"/>
        <w:jc w:val="both"/>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b/>
          <w:color w:val="000000"/>
          <w:bdr w:val="none" w:sz="0" w:space="0" w:color="auto" w:frame="1"/>
          <w:lang w:eastAsia="ru-RU"/>
        </w:rPr>
        <w:t xml:space="preserve">    8633,1 тис.грн – </w:t>
      </w:r>
      <w:r w:rsidRPr="009F17C2">
        <w:rPr>
          <w:rFonts w:ascii="Times New Roman" w:eastAsia="Times New Roman" w:hAnsi="Times New Roman" w:cs="Times New Roman"/>
          <w:color w:val="000000"/>
          <w:bdr w:val="none" w:sz="0" w:space="0" w:color="auto" w:frame="1"/>
          <w:lang w:eastAsia="ru-RU"/>
        </w:rPr>
        <w:t>виділено кошти</w:t>
      </w:r>
      <w:r w:rsidRPr="009F17C2">
        <w:rPr>
          <w:rFonts w:ascii="Times New Roman" w:eastAsia="Times New Roman" w:hAnsi="Times New Roman" w:cs="Times New Roman"/>
          <w:b/>
          <w:color w:val="000000"/>
          <w:bdr w:val="none" w:sz="0" w:space="0" w:color="auto" w:frame="1"/>
          <w:lang w:eastAsia="ru-RU"/>
        </w:rPr>
        <w:t xml:space="preserve"> </w:t>
      </w:r>
      <w:r w:rsidRPr="009F17C2">
        <w:rPr>
          <w:rFonts w:ascii="Times New Roman" w:eastAsia="Times New Roman" w:hAnsi="Times New Roman" w:cs="Times New Roman"/>
          <w:color w:val="000000"/>
          <w:bdr w:val="none" w:sz="0" w:space="0" w:color="auto" w:frame="1"/>
          <w:lang w:eastAsia="ru-RU"/>
        </w:rPr>
        <w:t>на утримання установ бюджетної сфери із них 5 123,0 тис. грн. - медична субвенція.</w:t>
      </w:r>
    </w:p>
    <w:p w:rsidR="009F17C2" w:rsidRPr="009F17C2" w:rsidRDefault="009F17C2" w:rsidP="009F17C2">
      <w:pPr>
        <w:shd w:val="clear" w:color="auto" w:fill="FFFFFF"/>
        <w:jc w:val="both"/>
        <w:textAlignment w:val="baseline"/>
        <w:rPr>
          <w:rFonts w:ascii="Times New Roman" w:eastAsia="Times New Roman" w:hAnsi="Times New Roman" w:cs="Times New Roman"/>
          <w:b/>
          <w:color w:val="000000"/>
          <w:u w:val="single"/>
          <w:bdr w:val="none" w:sz="0" w:space="0" w:color="auto" w:frame="1"/>
          <w:lang w:eastAsia="ru-RU"/>
        </w:rPr>
      </w:pPr>
      <w:r w:rsidRPr="009F17C2">
        <w:rPr>
          <w:rFonts w:ascii="Times New Roman" w:eastAsia="Times New Roman" w:hAnsi="Times New Roman" w:cs="Times New Roman"/>
          <w:b/>
          <w:color w:val="000000"/>
          <w:u w:val="single"/>
          <w:bdr w:val="none" w:sz="0" w:space="0" w:color="auto" w:frame="1"/>
          <w:lang w:eastAsia="ru-RU"/>
        </w:rPr>
        <w:t>2018 рік</w:t>
      </w:r>
    </w:p>
    <w:p w:rsidR="009F17C2" w:rsidRPr="009F17C2" w:rsidRDefault="009F17C2" w:rsidP="009F17C2">
      <w:pPr>
        <w:shd w:val="clear" w:color="auto" w:fill="FFFFFF"/>
        <w:jc w:val="both"/>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b/>
          <w:color w:val="000000"/>
          <w:bdr w:val="none" w:sz="0" w:space="0" w:color="auto" w:frame="1"/>
          <w:lang w:eastAsia="ru-RU"/>
        </w:rPr>
        <w:t xml:space="preserve">    19681,4 тис.грн – </w:t>
      </w:r>
      <w:r w:rsidRPr="009F17C2">
        <w:rPr>
          <w:rFonts w:ascii="Times New Roman" w:eastAsia="Times New Roman" w:hAnsi="Times New Roman" w:cs="Times New Roman"/>
          <w:color w:val="000000"/>
          <w:bdr w:val="none" w:sz="0" w:space="0" w:color="auto" w:frame="1"/>
          <w:lang w:eastAsia="ru-RU"/>
        </w:rPr>
        <w:t>виділено кошти</w:t>
      </w:r>
      <w:r w:rsidRPr="009F17C2">
        <w:rPr>
          <w:rFonts w:ascii="Times New Roman" w:eastAsia="Times New Roman" w:hAnsi="Times New Roman" w:cs="Times New Roman"/>
          <w:b/>
          <w:color w:val="000000"/>
          <w:bdr w:val="none" w:sz="0" w:space="0" w:color="auto" w:frame="1"/>
          <w:lang w:eastAsia="ru-RU"/>
        </w:rPr>
        <w:t xml:space="preserve"> </w:t>
      </w:r>
      <w:r w:rsidRPr="009F17C2">
        <w:rPr>
          <w:rFonts w:ascii="Times New Roman" w:eastAsia="Times New Roman" w:hAnsi="Times New Roman" w:cs="Times New Roman"/>
          <w:color w:val="000000"/>
          <w:bdr w:val="none" w:sz="0" w:space="0" w:color="auto" w:frame="1"/>
          <w:lang w:eastAsia="ru-RU"/>
        </w:rPr>
        <w:t>на утримання установ бюджетної сфери із них 612,5  тис. грн. – відшкодування вартості лікарскіх засобів за рахунок державного бюджету.</w:t>
      </w:r>
    </w:p>
    <w:p w:rsidR="009F17C2" w:rsidRPr="009F17C2" w:rsidRDefault="009F17C2" w:rsidP="009F17C2">
      <w:pPr>
        <w:shd w:val="clear" w:color="auto" w:fill="FFFFFF"/>
        <w:jc w:val="both"/>
        <w:textAlignment w:val="baseline"/>
        <w:rPr>
          <w:rFonts w:ascii="Times New Roman" w:eastAsia="Times New Roman" w:hAnsi="Times New Roman" w:cs="Times New Roman"/>
          <w:b/>
          <w:color w:val="000000"/>
          <w:u w:val="single"/>
          <w:bdr w:val="none" w:sz="0" w:space="0" w:color="auto" w:frame="1"/>
          <w:lang w:eastAsia="ru-RU"/>
        </w:rPr>
      </w:pPr>
      <w:r w:rsidRPr="009F17C2">
        <w:rPr>
          <w:rFonts w:ascii="Times New Roman" w:eastAsia="Times New Roman" w:hAnsi="Times New Roman" w:cs="Times New Roman"/>
          <w:b/>
          <w:color w:val="000000"/>
          <w:u w:val="single"/>
          <w:bdr w:val="none" w:sz="0" w:space="0" w:color="auto" w:frame="1"/>
          <w:lang w:eastAsia="ru-RU"/>
        </w:rPr>
        <w:t>2019 рік</w:t>
      </w:r>
    </w:p>
    <w:p w:rsidR="009F17C2" w:rsidRPr="009F17C2" w:rsidRDefault="009F17C2" w:rsidP="009F17C2">
      <w:pPr>
        <w:shd w:val="clear" w:color="auto" w:fill="FFFFFF"/>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9F17C2">
        <w:rPr>
          <w:rFonts w:ascii="Times New Roman" w:eastAsia="Times New Roman" w:hAnsi="Times New Roman" w:cs="Times New Roman"/>
          <w:b/>
          <w:color w:val="000000"/>
          <w:bdr w:val="none" w:sz="0" w:space="0" w:color="auto" w:frame="1"/>
          <w:lang w:eastAsia="ru-RU"/>
        </w:rPr>
        <w:t xml:space="preserve">    15096,0 тис. грн</w:t>
      </w:r>
      <w:r w:rsidRPr="009F17C2">
        <w:rPr>
          <w:rFonts w:ascii="Times New Roman" w:eastAsia="Times New Roman" w:hAnsi="Times New Roman" w:cs="Times New Roman"/>
          <w:color w:val="000000"/>
          <w:bdr w:val="none" w:sz="0" w:space="0" w:color="auto" w:frame="1"/>
          <w:lang w:eastAsia="ru-RU"/>
        </w:rPr>
        <w:t xml:space="preserve"> – планується виділити кошти на утримання закладів охорони здоровья.</w:t>
      </w:r>
      <w:r w:rsidRPr="009F17C2">
        <w:rPr>
          <w:rFonts w:ascii="Times New Roman" w:eastAsia="Times New Roman" w:hAnsi="Times New Roman" w:cs="Times New Roman"/>
          <w:b/>
          <w:bCs/>
          <w:color w:val="000000"/>
          <w:sz w:val="28"/>
          <w:szCs w:val="28"/>
          <w:bdr w:val="none" w:sz="0" w:space="0" w:color="auto" w:frame="1"/>
          <w:lang w:eastAsia="ru-RU"/>
        </w:rPr>
        <w:t xml:space="preserve">                                                            </w:t>
      </w:r>
    </w:p>
    <w:p w:rsidR="009F17C2" w:rsidRPr="009F17C2" w:rsidRDefault="009F17C2" w:rsidP="009F17C2">
      <w:pPr>
        <w:shd w:val="clear" w:color="auto" w:fill="FFFFFF"/>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9F17C2">
        <w:rPr>
          <w:rFonts w:ascii="Times New Roman" w:eastAsia="Times New Roman" w:hAnsi="Times New Roman" w:cs="Times New Roman"/>
          <w:b/>
          <w:bCs/>
          <w:color w:val="000000"/>
          <w:sz w:val="28"/>
          <w:szCs w:val="28"/>
          <w:bdr w:val="none" w:sz="0" w:space="0" w:color="auto" w:frame="1"/>
          <w:lang w:eastAsia="ru-RU"/>
        </w:rPr>
        <w:t xml:space="preserve"> 2.5.2. Освіта.</w:t>
      </w:r>
    </w:p>
    <w:p w:rsidR="009F17C2" w:rsidRPr="009F17C2" w:rsidRDefault="009F17C2" w:rsidP="009F17C2">
      <w:pPr>
        <w:shd w:val="clear" w:color="auto" w:fill="FFFFFF"/>
        <w:ind w:firstLine="426"/>
        <w:jc w:val="center"/>
        <w:textAlignment w:val="baseline"/>
        <w:rPr>
          <w:rFonts w:ascii="Times New Roman" w:eastAsia="Times New Roman" w:hAnsi="Times New Roman" w:cs="Times New Roman"/>
          <w:b/>
          <w:bCs/>
          <w:sz w:val="26"/>
          <w:szCs w:val="26"/>
          <w:lang w:eastAsia="ru-RU"/>
        </w:rPr>
      </w:pPr>
      <w:r w:rsidRPr="009F17C2">
        <w:rPr>
          <w:rFonts w:ascii="Times New Roman" w:eastAsia="Times New Roman" w:hAnsi="Times New Roman" w:cs="Times New Roman"/>
          <w:b/>
          <w:bCs/>
          <w:sz w:val="26"/>
          <w:szCs w:val="26"/>
          <w:lang w:eastAsia="ru-RU"/>
        </w:rPr>
        <w:t>ПРОГРАМА  розвитку освіти Богданівської сільської ради на 2019 рік                                                                                  Дошкільні навчальні заклади.</w:t>
      </w:r>
    </w:p>
    <w:p w:rsidR="009F17C2" w:rsidRPr="009F17C2" w:rsidRDefault="00A77318" w:rsidP="009F17C2">
      <w:pPr>
        <w:spacing w:after="0" w:line="240" w:lineRule="auto"/>
        <w:jc w:val="center"/>
        <w:rPr>
          <w:rFonts w:ascii="Times New Roman" w:eastAsia="Times New Roman" w:hAnsi="Times New Roman" w:cs="Times New Roman"/>
          <w:b/>
          <w:bCs/>
          <w:sz w:val="28"/>
          <w:szCs w:val="28"/>
          <w:lang w:eastAsia="ru-RU"/>
        </w:rPr>
      </w:pPr>
      <w:r w:rsidRPr="009F17C2">
        <w:rPr>
          <w:rFonts w:ascii="Times New Roman" w:eastAsia="Times New Roman" w:hAnsi="Times New Roman" w:cs="Times New Roman"/>
          <w:b/>
          <w:bCs/>
          <w:noProof/>
          <w:sz w:val="28"/>
          <w:szCs w:val="28"/>
          <w:lang w:val="ru-RU" w:eastAsia="ru-RU"/>
        </w:rPr>
        <w:drawing>
          <wp:inline distT="0" distB="0" distL="0" distR="0">
            <wp:extent cx="6219825" cy="247650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color w:val="000000"/>
          <w:bdr w:val="none" w:sz="0" w:space="0" w:color="auto" w:frame="1"/>
        </w:rPr>
      </w:pP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color w:val="000000"/>
          <w:bdr w:val="none" w:sz="0" w:space="0" w:color="auto" w:frame="1"/>
        </w:rPr>
      </w:pP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color w:val="000000"/>
          <w:bdr w:val="none" w:sz="0" w:space="0" w:color="auto" w:frame="1"/>
        </w:rPr>
      </w:pPr>
    </w:p>
    <w:p w:rsidR="009F17C2" w:rsidRPr="009F17C2" w:rsidRDefault="009F17C2" w:rsidP="009F17C2">
      <w:pPr>
        <w:spacing w:after="0"/>
        <w:ind w:firstLine="851"/>
        <w:jc w:val="both"/>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 xml:space="preserve">У Громаді в 2016 році налічувалось чотири дошкільні навчальні заклади в яких виховувалась 171 дитина,  в  2017 році було відкрито ще один дошкільний заклад, в якому станом на кінець звітного періоду виховуються 70 дітей. Разом в цих закладах виховуватиметься 211 дитини. Станом на 1 січня 2019 року в громаді налічується  п'ять дошкільних закладів освіти.  За період с 2016 по 2019 рік на утримання дошкільних закладів освіти було витрачено 24220,2 тис.грн. Також на виконання програми розвитку освіти Богданівської сільської ради на 2019 рік в частині забезпечення утримання закладів дошкільної освіти заплановано кошти в сумі </w:t>
      </w:r>
      <w:r w:rsidRPr="009F17C2">
        <w:rPr>
          <w:rFonts w:ascii="Times New Roman" w:eastAsia="Times New Roman" w:hAnsi="Times New Roman" w:cs="Times New Roman"/>
          <w:color w:val="000000"/>
          <w:highlight w:val="red"/>
          <w:bdr w:val="none" w:sz="0" w:space="0" w:color="auto" w:frame="1"/>
          <w:lang w:eastAsia="ru-RU"/>
        </w:rPr>
        <w:t>________</w:t>
      </w:r>
      <w:r w:rsidRPr="009F17C2">
        <w:rPr>
          <w:rFonts w:ascii="Times New Roman" w:eastAsia="Times New Roman" w:hAnsi="Times New Roman" w:cs="Times New Roman"/>
          <w:color w:val="000000"/>
          <w:bdr w:val="none" w:sz="0" w:space="0" w:color="auto" w:frame="1"/>
          <w:lang w:eastAsia="ru-RU"/>
        </w:rPr>
        <w:t xml:space="preserve"> тис.грн.</w:t>
      </w:r>
    </w:p>
    <w:p w:rsidR="009F17C2" w:rsidRPr="009F17C2" w:rsidRDefault="009F17C2" w:rsidP="009F17C2">
      <w:pPr>
        <w:spacing w:after="0"/>
        <w:ind w:firstLine="851"/>
        <w:jc w:val="both"/>
        <w:rPr>
          <w:rFonts w:ascii="Times New Roman" w:eastAsia="Times New Roman" w:hAnsi="Times New Roman" w:cs="Times New Roman"/>
          <w:color w:val="000000"/>
          <w:bdr w:val="none" w:sz="0" w:space="0" w:color="auto" w:frame="1"/>
          <w:lang w:eastAsia="ru-RU"/>
        </w:rPr>
      </w:pPr>
    </w:p>
    <w:p w:rsidR="009F17C2" w:rsidRPr="009F17C2" w:rsidRDefault="009F17C2" w:rsidP="009F17C2">
      <w:pPr>
        <w:spacing w:after="0" w:line="240" w:lineRule="auto"/>
        <w:rPr>
          <w:rFonts w:ascii="Times New Roman" w:eastAsia="Times New Roman" w:hAnsi="Times New Roman" w:cs="Times New Roman"/>
          <w:b/>
          <w:bCs/>
          <w:sz w:val="28"/>
          <w:szCs w:val="28"/>
          <w:lang w:eastAsia="ru-RU"/>
        </w:rPr>
      </w:pPr>
    </w:p>
    <w:p w:rsidR="009F17C2" w:rsidRPr="009F17C2" w:rsidRDefault="009F17C2" w:rsidP="009F17C2">
      <w:pPr>
        <w:spacing w:after="0" w:line="240" w:lineRule="auto"/>
        <w:rPr>
          <w:rFonts w:ascii="Times New Roman" w:eastAsia="Times New Roman" w:hAnsi="Times New Roman" w:cs="Times New Roman"/>
          <w:b/>
          <w:bCs/>
          <w:sz w:val="28"/>
          <w:szCs w:val="28"/>
          <w:lang w:eastAsia="ru-RU"/>
        </w:rPr>
      </w:pPr>
    </w:p>
    <w:p w:rsidR="009F17C2" w:rsidRPr="009F17C2" w:rsidRDefault="009F17C2" w:rsidP="009F17C2">
      <w:pPr>
        <w:spacing w:after="0" w:line="240" w:lineRule="auto"/>
        <w:rPr>
          <w:rFonts w:ascii="Times New Roman" w:eastAsia="Times New Roman" w:hAnsi="Times New Roman" w:cs="Times New Roman"/>
          <w:b/>
          <w:bCs/>
          <w:sz w:val="28"/>
          <w:szCs w:val="28"/>
          <w:lang w:eastAsia="ru-RU"/>
        </w:rPr>
      </w:pPr>
    </w:p>
    <w:p w:rsidR="009F17C2" w:rsidRPr="009F17C2" w:rsidRDefault="009F17C2" w:rsidP="009F17C2">
      <w:pPr>
        <w:spacing w:after="0" w:line="240" w:lineRule="auto"/>
        <w:rPr>
          <w:rFonts w:ascii="Times New Roman" w:eastAsia="Times New Roman" w:hAnsi="Times New Roman" w:cs="Times New Roman"/>
          <w:b/>
          <w:bCs/>
          <w:sz w:val="28"/>
          <w:szCs w:val="28"/>
          <w:lang w:eastAsia="ru-RU"/>
        </w:rPr>
      </w:pPr>
    </w:p>
    <w:p w:rsidR="009F17C2" w:rsidRPr="009F17C2" w:rsidRDefault="009F17C2" w:rsidP="009F17C2">
      <w:pPr>
        <w:spacing w:after="0" w:line="240" w:lineRule="auto"/>
        <w:rPr>
          <w:rFonts w:ascii="Times New Roman" w:eastAsia="Times New Roman" w:hAnsi="Times New Roman" w:cs="Times New Roman"/>
          <w:b/>
          <w:bCs/>
          <w:sz w:val="28"/>
          <w:szCs w:val="28"/>
          <w:lang w:eastAsia="ru-RU"/>
        </w:rPr>
      </w:pPr>
    </w:p>
    <w:p w:rsidR="009F17C2" w:rsidRPr="009F17C2" w:rsidRDefault="009F17C2" w:rsidP="009F17C2">
      <w:pPr>
        <w:spacing w:after="0" w:line="240" w:lineRule="auto"/>
        <w:rPr>
          <w:rFonts w:ascii="Times New Roman" w:eastAsia="Times New Roman" w:hAnsi="Times New Roman" w:cs="Times New Roman"/>
          <w:b/>
          <w:bCs/>
          <w:sz w:val="28"/>
          <w:szCs w:val="28"/>
          <w:lang w:eastAsia="ru-RU"/>
        </w:rPr>
      </w:pPr>
    </w:p>
    <w:p w:rsidR="009F17C2" w:rsidRPr="009F17C2" w:rsidRDefault="009F17C2" w:rsidP="009F17C2">
      <w:pPr>
        <w:spacing w:after="0" w:line="240" w:lineRule="auto"/>
        <w:rPr>
          <w:rFonts w:ascii="Times New Roman" w:eastAsia="Times New Roman" w:hAnsi="Times New Roman" w:cs="Times New Roman"/>
          <w:b/>
          <w:bCs/>
          <w:sz w:val="28"/>
          <w:szCs w:val="28"/>
          <w:lang w:eastAsia="ru-RU"/>
        </w:rPr>
      </w:pPr>
    </w:p>
    <w:p w:rsidR="009F17C2" w:rsidRPr="009F17C2" w:rsidRDefault="009F17C2" w:rsidP="009F17C2">
      <w:pPr>
        <w:spacing w:after="0" w:line="240" w:lineRule="auto"/>
        <w:rPr>
          <w:rFonts w:ascii="Times New Roman" w:eastAsia="Times New Roman" w:hAnsi="Times New Roman" w:cs="Times New Roman"/>
          <w:b/>
          <w:bCs/>
          <w:sz w:val="28"/>
          <w:szCs w:val="28"/>
          <w:lang w:eastAsia="ru-RU"/>
        </w:rPr>
      </w:pPr>
    </w:p>
    <w:p w:rsidR="009F17C2" w:rsidRPr="009F17C2" w:rsidRDefault="009F17C2" w:rsidP="009F17C2">
      <w:pPr>
        <w:spacing w:after="0" w:line="240" w:lineRule="auto"/>
        <w:jc w:val="center"/>
        <w:rPr>
          <w:rFonts w:ascii="Times New Roman" w:eastAsia="Times New Roman" w:hAnsi="Times New Roman" w:cs="Times New Roman"/>
          <w:b/>
          <w:bCs/>
          <w:sz w:val="26"/>
          <w:szCs w:val="26"/>
          <w:lang w:eastAsia="ru-RU"/>
        </w:rPr>
      </w:pPr>
    </w:p>
    <w:p w:rsidR="009F17C2" w:rsidRPr="009F17C2" w:rsidRDefault="009F17C2" w:rsidP="009F17C2">
      <w:pPr>
        <w:spacing w:after="0" w:line="240" w:lineRule="auto"/>
        <w:jc w:val="center"/>
        <w:rPr>
          <w:rFonts w:ascii="Times New Roman" w:eastAsia="Times New Roman" w:hAnsi="Times New Roman" w:cs="Times New Roman"/>
          <w:b/>
          <w:bCs/>
          <w:sz w:val="26"/>
          <w:szCs w:val="26"/>
          <w:lang w:eastAsia="ru-RU"/>
        </w:rPr>
      </w:pPr>
      <w:r w:rsidRPr="009F17C2">
        <w:rPr>
          <w:rFonts w:ascii="Times New Roman" w:eastAsia="Times New Roman" w:hAnsi="Times New Roman" w:cs="Times New Roman"/>
          <w:b/>
          <w:bCs/>
          <w:sz w:val="26"/>
          <w:szCs w:val="26"/>
          <w:lang w:eastAsia="ru-RU"/>
        </w:rPr>
        <w:t>Загальноосвітні навчальні заклади.</w:t>
      </w:r>
    </w:p>
    <w:p w:rsidR="009F17C2" w:rsidRPr="009F17C2" w:rsidRDefault="009F17C2" w:rsidP="009F17C2">
      <w:pPr>
        <w:spacing w:after="0" w:line="240" w:lineRule="auto"/>
        <w:jc w:val="center"/>
        <w:rPr>
          <w:rFonts w:ascii="Times New Roman" w:eastAsia="Times New Roman" w:hAnsi="Times New Roman" w:cs="Times New Roman"/>
          <w:b/>
          <w:bCs/>
          <w:sz w:val="28"/>
          <w:szCs w:val="28"/>
          <w:lang w:eastAsia="ru-RU"/>
        </w:rPr>
        <w:sectPr w:rsidR="009F17C2" w:rsidRPr="009F17C2" w:rsidSect="009F17C2">
          <w:headerReference w:type="even" r:id="rId14"/>
          <w:headerReference w:type="default" r:id="rId15"/>
          <w:footerReference w:type="even" r:id="rId16"/>
          <w:footerReference w:type="default" r:id="rId17"/>
          <w:pgSz w:w="11906" w:h="16838"/>
          <w:pgMar w:top="142" w:right="707" w:bottom="851" w:left="1134" w:header="709" w:footer="709" w:gutter="0"/>
          <w:cols w:space="708"/>
          <w:docGrid w:linePitch="360"/>
        </w:sectPr>
      </w:pPr>
    </w:p>
    <w:p w:rsidR="009F17C2" w:rsidRPr="009F17C2" w:rsidRDefault="009F17C2" w:rsidP="009F17C2">
      <w:pPr>
        <w:tabs>
          <w:tab w:val="left" w:pos="142"/>
          <w:tab w:val="left" w:pos="284"/>
          <w:tab w:val="left" w:pos="1134"/>
          <w:tab w:val="left" w:pos="4395"/>
          <w:tab w:val="left" w:pos="4536"/>
        </w:tabs>
        <w:spacing w:after="0" w:line="240" w:lineRule="auto"/>
        <w:rPr>
          <w:rFonts w:ascii="Times New Roman" w:eastAsia="Times New Roman" w:hAnsi="Times New Roman" w:cs="Times New Roman"/>
          <w:b/>
          <w:bCs/>
          <w:sz w:val="28"/>
          <w:szCs w:val="28"/>
          <w:lang w:eastAsia="ru-RU"/>
        </w:rPr>
      </w:pPr>
      <w:r w:rsidRPr="009F17C2">
        <w:rPr>
          <w:rFonts w:ascii="Times New Roman" w:eastAsia="Times New Roman" w:hAnsi="Times New Roman" w:cs="Times New Roman"/>
          <w:b/>
          <w:bCs/>
          <w:sz w:val="28"/>
          <w:szCs w:val="28"/>
          <w:lang w:eastAsia="ru-RU"/>
        </w:rPr>
        <w:t xml:space="preserve">  </w:t>
      </w:r>
      <w:r w:rsidR="00A77318">
        <w:rPr>
          <w:rFonts w:ascii="Times New Roman" w:eastAsia="Times New Roman" w:hAnsi="Times New Roman" w:cs="Times New Roman"/>
          <w:b/>
          <w:bCs/>
          <w:noProof/>
          <w:sz w:val="28"/>
          <w:szCs w:val="28"/>
          <w:lang w:val="ru-RU" w:eastAsia="ru-RU"/>
        </w:rPr>
        <w:drawing>
          <wp:inline distT="0" distB="0" distL="0" distR="0">
            <wp:extent cx="3238500" cy="24860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0" cy="2486025"/>
                    </a:xfrm>
                    <a:prstGeom prst="rect">
                      <a:avLst/>
                    </a:prstGeom>
                    <a:noFill/>
                    <a:ln>
                      <a:noFill/>
                    </a:ln>
                  </pic:spPr>
                </pic:pic>
              </a:graphicData>
            </a:graphic>
          </wp:inline>
        </w:drawing>
      </w:r>
      <w:r w:rsidRPr="009F17C2">
        <w:rPr>
          <w:rFonts w:ascii="Times New Roman" w:eastAsia="Times New Roman" w:hAnsi="Times New Roman" w:cs="Times New Roman"/>
          <w:b/>
          <w:bCs/>
          <w:sz w:val="28"/>
          <w:szCs w:val="28"/>
          <w:lang w:eastAsia="ru-RU"/>
        </w:rPr>
        <w:t xml:space="preserve">       </w:t>
      </w:r>
    </w:p>
    <w:p w:rsidR="009F17C2" w:rsidRPr="009F17C2" w:rsidRDefault="009F17C2" w:rsidP="009F17C2">
      <w:pPr>
        <w:spacing w:after="0" w:line="240" w:lineRule="auto"/>
        <w:rPr>
          <w:rFonts w:ascii="Times New Roman" w:eastAsia="Times New Roman" w:hAnsi="Times New Roman" w:cs="Times New Roman"/>
          <w:color w:val="000000"/>
          <w:bdr w:val="none" w:sz="0" w:space="0" w:color="auto" w:frame="1"/>
        </w:rPr>
      </w:pPr>
      <w:r w:rsidRPr="009F17C2">
        <w:rPr>
          <w:rFonts w:ascii="Times New Roman" w:eastAsia="Times New Roman" w:hAnsi="Times New Roman" w:cs="Times New Roman"/>
          <w:color w:val="000000"/>
          <w:bdr w:val="none" w:sz="0" w:space="0" w:color="auto" w:frame="1"/>
        </w:rPr>
        <w:t xml:space="preserve">      Станом на початок 2019 року  в громаді функціонує КЗ "Богданівська опорна загальноосвітня  школа І - ІІІ ступенів", та</w:t>
      </w:r>
      <w:r w:rsidRPr="009F17C2">
        <w:rPr>
          <w:rFonts w:ascii="Calibri" w:eastAsia="Times New Roman" w:hAnsi="Calibri" w:cs="Times New Roman"/>
        </w:rPr>
        <w:t xml:space="preserve"> </w:t>
      </w:r>
      <w:r w:rsidRPr="009F17C2">
        <w:rPr>
          <w:rFonts w:ascii="Times New Roman" w:eastAsia="Times New Roman" w:hAnsi="Times New Roman" w:cs="Times New Roman"/>
          <w:color w:val="000000"/>
          <w:bdr w:val="none" w:sz="0" w:space="0" w:color="auto" w:frame="1"/>
        </w:rPr>
        <w:t xml:space="preserve">КЗ "Новодачинська загальноосвітня  школа І - ІІІ ступенів" Богданівської сільської ради Дніпропетровської області . Загальна кількість дітей які навчаються в опорній школі складає - 406 осіб,  загальна кількість педагогічного персоналу – 42 особи. Кількість учнів </w:t>
      </w:r>
      <w:r w:rsidRPr="009F17C2">
        <w:rPr>
          <w:rFonts w:ascii="Calibri" w:eastAsia="Times New Roman" w:hAnsi="Calibri" w:cs="Times New Roman"/>
        </w:rPr>
        <w:t xml:space="preserve"> </w:t>
      </w:r>
      <w:r w:rsidRPr="009F17C2">
        <w:rPr>
          <w:rFonts w:ascii="Times New Roman" w:eastAsia="Times New Roman" w:hAnsi="Times New Roman" w:cs="Times New Roman"/>
          <w:color w:val="000000"/>
          <w:bdr w:val="none" w:sz="0" w:space="0" w:color="auto" w:frame="1"/>
        </w:rPr>
        <w:t xml:space="preserve">КЗ "Новодачинська загальноосвітня  школа І - ІІІ ступенів" станом на 01 січня 2019 року складає 171 дитина та педагогічний персонал -17 чоловік.  Загалом в школах громади налічується 577 учнів та  59 працівників педагогічного персоналу. </w:t>
      </w:r>
    </w:p>
    <w:p w:rsidR="009F17C2" w:rsidRPr="009F17C2" w:rsidRDefault="009F17C2" w:rsidP="009F17C2">
      <w:pPr>
        <w:spacing w:after="0" w:line="240" w:lineRule="auto"/>
        <w:rPr>
          <w:rFonts w:ascii="Times New Roman" w:eastAsia="Times New Roman" w:hAnsi="Times New Roman" w:cs="Times New Roman"/>
          <w:color w:val="000000"/>
          <w:bdr w:val="none" w:sz="0" w:space="0" w:color="auto" w:frame="1"/>
        </w:rPr>
      </w:pPr>
    </w:p>
    <w:p w:rsidR="009F17C2" w:rsidRPr="009F17C2" w:rsidRDefault="009F17C2" w:rsidP="009F17C2">
      <w:pPr>
        <w:keepNext/>
        <w:spacing w:after="0" w:line="240" w:lineRule="auto"/>
        <w:ind w:firstLine="567"/>
        <w:textAlignment w:val="baseline"/>
        <w:rPr>
          <w:rFonts w:ascii="Calibri" w:eastAsia="Times New Roman" w:hAnsi="Calibri" w:cs="Times New Roman"/>
        </w:rPr>
      </w:pPr>
    </w:p>
    <w:p w:rsidR="009F17C2" w:rsidRPr="009F17C2" w:rsidRDefault="009F17C2" w:rsidP="009F17C2">
      <w:pPr>
        <w:spacing w:after="0" w:line="240" w:lineRule="auto"/>
        <w:ind w:firstLine="567"/>
        <w:textAlignment w:val="baseline"/>
        <w:rPr>
          <w:rFonts w:ascii="Times New Roman" w:eastAsia="Times New Roman" w:hAnsi="Times New Roman" w:cs="Times New Roman"/>
          <w:color w:val="000000"/>
          <w:bdr w:val="none" w:sz="0" w:space="0" w:color="auto" w:frame="1"/>
        </w:rPr>
      </w:pPr>
    </w:p>
    <w:p w:rsidR="009F17C2" w:rsidRPr="009F17C2" w:rsidRDefault="009F17C2" w:rsidP="009F17C2">
      <w:pPr>
        <w:spacing w:after="0" w:line="240" w:lineRule="auto"/>
        <w:textAlignment w:val="baseline"/>
        <w:rPr>
          <w:rFonts w:ascii="Times New Roman" w:eastAsia="Times New Roman" w:hAnsi="Times New Roman" w:cs="Times New Roman"/>
          <w:color w:val="000000"/>
        </w:rPr>
        <w:sectPr w:rsidR="009F17C2" w:rsidRPr="009F17C2" w:rsidSect="009F17C2">
          <w:type w:val="continuous"/>
          <w:pgSz w:w="11906" w:h="16838"/>
          <w:pgMar w:top="142" w:right="707" w:bottom="851" w:left="1134" w:header="709" w:footer="709" w:gutter="0"/>
          <w:cols w:num="2" w:space="708"/>
          <w:docGrid w:linePitch="360"/>
        </w:sectPr>
      </w:pPr>
    </w:p>
    <w:p w:rsidR="009F17C2" w:rsidRPr="009F17C2" w:rsidRDefault="009F17C2" w:rsidP="009F17C2">
      <w:pPr>
        <w:spacing w:after="0"/>
        <w:ind w:firstLine="851"/>
        <w:jc w:val="both"/>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 xml:space="preserve">      Керуючись ст.26 Закону України «Про місцеве самоврядування в Україні», враховуючи висновки постійної комісії  з питань освіти, культури, молоді, фізкультури і спорту, сільською радою затверджено  програму розвитку освіти Богданівської сільської ради на 2019 рік  в частині утримання та розвитку загальноосвітніх навчальних закладів.. Реалізація Програми дозволить створити умови для виконання державного стандарту базової і повної загальної середньої освіти з урахуванням переходу загальноосвітніх навчальних закладів до оновленого змісту державного стандарту початкової  освіти .</w:t>
      </w:r>
    </w:p>
    <w:p w:rsidR="009F17C2" w:rsidRPr="009F17C2" w:rsidRDefault="009F17C2" w:rsidP="009F17C2">
      <w:pPr>
        <w:spacing w:after="0"/>
        <w:ind w:firstLine="851"/>
        <w:jc w:val="both"/>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 xml:space="preserve"> Реалізація програми дасть можливість  забезпечити у загальноосвітніх навчальних закладах сільської ради якісний науково-методичний супровід навчально-виховного процесу відповідно до вимог сучасного розвитку освіти й науки, сприятиме удосконаленню управлінської  діяльності. </w:t>
      </w:r>
    </w:p>
    <w:p w:rsidR="009F17C2" w:rsidRPr="009F17C2" w:rsidRDefault="009F17C2" w:rsidP="009F17C2">
      <w:pPr>
        <w:spacing w:after="0"/>
        <w:ind w:firstLine="851"/>
        <w:jc w:val="both"/>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Програма сприятиме   організації системної та  ефективної діяльності  педагогічних колективів у питаннях пошуку, розвитку й підтримки талановитих дітей і підлітків, стимулювання розвитку їх творчого потенціалу.</w:t>
      </w:r>
    </w:p>
    <w:p w:rsidR="009F17C2" w:rsidRPr="009F17C2" w:rsidRDefault="009F17C2" w:rsidP="009F17C2">
      <w:pPr>
        <w:spacing w:after="0"/>
        <w:ind w:firstLine="851"/>
        <w:jc w:val="both"/>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 xml:space="preserve">Актуальність програми ґрунтується також на гострій потребі дошкільних, загальноосвітніх, позашкільних закладів Богданівської сільської ради у забезпеченні сучасним мультимедійним обладнанням  та електронними засобами навчання,  яке сприятиме ефективному впровадженню  інформаційно-комунікаційних технологій  та запровадженню нових стандартів освіти. </w:t>
      </w:r>
    </w:p>
    <w:p w:rsidR="009F17C2" w:rsidRPr="009F17C2" w:rsidRDefault="009F17C2" w:rsidP="009F17C2">
      <w:pPr>
        <w:spacing w:after="0"/>
        <w:ind w:firstLine="851"/>
        <w:jc w:val="both"/>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 xml:space="preserve">Програма дозволить забезпечити педагогічних працівників  друкованою продукцією, яка містить найновіші досягнення психолого-педагогічної науки, передовий педагогічний досвід, ознайомлює з інноваційними технологіями в освіті, дасть можливість організовувати та брати участь у представницьких освітянських заходах різного рівня. </w:t>
      </w:r>
    </w:p>
    <w:p w:rsidR="009F17C2" w:rsidRPr="009F17C2" w:rsidRDefault="009F17C2" w:rsidP="009F17C2">
      <w:pPr>
        <w:spacing w:after="0"/>
        <w:jc w:val="both"/>
        <w:rPr>
          <w:rFonts w:ascii="Times New Roman" w:eastAsia="Times New Roman" w:hAnsi="Times New Roman" w:cs="Times New Roman"/>
          <w:b/>
          <w:bdr w:val="none" w:sz="0" w:space="0" w:color="auto" w:frame="1"/>
          <w:lang w:eastAsia="ru-RU"/>
        </w:rPr>
      </w:pPr>
      <w:r w:rsidRPr="009F17C2">
        <w:rPr>
          <w:rFonts w:ascii="Times New Roman" w:eastAsia="Times New Roman" w:hAnsi="Times New Roman" w:cs="Times New Roman"/>
          <w:b/>
          <w:bdr w:val="none" w:sz="0" w:space="0" w:color="auto" w:frame="1"/>
          <w:lang w:eastAsia="ru-RU"/>
        </w:rPr>
        <w:t>Мета  Програми:</w:t>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Забезпечення якісно нового рівня розвитку освітньої галузі;</w:t>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Створення у навчальних закладах району умов, які відповідають сучасним вимогам розвитку освіти і науки та забезпечують якісне проведення навчально-виховного процесу;</w:t>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Суттєве підвищення якості освіти і виховання;</w:t>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Приведення системи освітньої роботи у відповідність до потреб дитини;</w:t>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lastRenderedPageBreak/>
        <w:t>Вдосконалення системи позашкільної освіти, надання підтримки та забезпечення розвитку, створення додаткових можливостей для духовного, інтелектуального і фізичного розвитку</w:t>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bdr w:val="none" w:sz="0" w:space="0" w:color="auto" w:frame="1"/>
          <w:lang w:eastAsia="ru-RU"/>
        </w:rPr>
        <w:sectPr w:rsidR="009F17C2" w:rsidRPr="009F17C2" w:rsidSect="009F17C2">
          <w:headerReference w:type="even" r:id="rId19"/>
          <w:headerReference w:type="default" r:id="rId20"/>
          <w:footerReference w:type="even" r:id="rId21"/>
          <w:footerReference w:type="default" r:id="rId22"/>
          <w:type w:val="continuous"/>
          <w:pgSz w:w="11906" w:h="16838"/>
          <w:pgMar w:top="142" w:right="707" w:bottom="851" w:left="1134" w:header="709" w:footer="709" w:gutter="0"/>
          <w:cols w:space="141"/>
          <w:docGrid w:linePitch="360"/>
        </w:sectPr>
      </w:pPr>
      <w:r w:rsidRPr="009F17C2">
        <w:rPr>
          <w:rFonts w:ascii="Times New Roman" w:eastAsia="Times New Roman" w:hAnsi="Times New Roman" w:cs="Times New Roman"/>
          <w:color w:val="000000"/>
          <w:sz w:val="24"/>
          <w:szCs w:val="24"/>
          <w:lang w:eastAsia="ru-RU"/>
        </w:rPr>
        <w:t>осіб,</w:t>
      </w:r>
      <w:r w:rsidRPr="009F17C2">
        <w:rPr>
          <w:rFonts w:ascii="Times New Roman" w:eastAsia="Times New Roman" w:hAnsi="Times New Roman" w:cs="Times New Roman"/>
          <w:color w:val="000000"/>
          <w:bdr w:val="none" w:sz="0" w:space="0" w:color="auto" w:frame="1"/>
          <w:lang w:eastAsia="ru-RU"/>
        </w:rPr>
        <w:t xml:space="preserve"> які бажають здобути позашкільну</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color w:val="000000"/>
          <w:bdr w:val="none" w:sz="0" w:space="0" w:color="auto" w:frame="1"/>
        </w:rPr>
      </w:pPr>
      <w:r w:rsidRPr="009F17C2">
        <w:rPr>
          <w:rFonts w:ascii="Times New Roman" w:eastAsia="Times New Roman" w:hAnsi="Times New Roman" w:cs="Times New Roman"/>
          <w:color w:val="000000"/>
          <w:bdr w:val="none" w:sz="0" w:space="0" w:color="auto" w:frame="1"/>
        </w:rPr>
        <w:lastRenderedPageBreak/>
        <w:t>Фінансування програми здійснюється за кошти місцевого та державного бюджету. Загалом на освітню сферу за період з 2016 по  2019 рік  було використано - 61441,5 тис. грн</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color w:val="000000"/>
          <w:bdr w:val="none" w:sz="0" w:space="0" w:color="auto" w:frame="1"/>
        </w:rPr>
      </w:pPr>
    </w:p>
    <w:p w:rsidR="009F17C2" w:rsidRPr="009F17C2" w:rsidRDefault="00A77318" w:rsidP="009F17C2">
      <w:pPr>
        <w:spacing w:after="0" w:line="240" w:lineRule="auto"/>
        <w:ind w:firstLine="540"/>
        <w:jc w:val="both"/>
        <w:textAlignment w:val="baseline"/>
        <w:rPr>
          <w:rFonts w:ascii="Times New Roman" w:eastAsia="Times New Roman" w:hAnsi="Times New Roman" w:cs="Times New Roman"/>
          <w:color w:val="000000"/>
          <w:bdr w:val="none" w:sz="0" w:space="0" w:color="auto" w:frame="1"/>
        </w:rPr>
      </w:pPr>
      <w:r w:rsidRPr="009F17C2">
        <w:rPr>
          <w:rFonts w:ascii="Times New Roman" w:eastAsia="Times New Roman" w:hAnsi="Times New Roman" w:cs="Times New Roman"/>
          <w:b/>
          <w:bCs/>
          <w:noProof/>
          <w:sz w:val="28"/>
          <w:szCs w:val="28"/>
          <w:lang w:val="ru-RU" w:eastAsia="ru-RU"/>
        </w:rPr>
        <w:drawing>
          <wp:inline distT="0" distB="0" distL="0" distR="0">
            <wp:extent cx="5705475" cy="180975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color w:val="000000"/>
          <w:sz w:val="24"/>
          <w:szCs w:val="24"/>
          <w:bdr w:val="none" w:sz="0" w:space="0" w:color="auto" w:frame="1"/>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color w:val="C00000"/>
          <w:lang w:eastAsia="ru-RU"/>
        </w:rPr>
      </w:pPr>
      <w:r w:rsidRPr="009F17C2">
        <w:rPr>
          <w:rFonts w:ascii="Times New Roman" w:eastAsia="Times New Roman" w:hAnsi="Times New Roman" w:cs="Times New Roman"/>
          <w:b/>
          <w:color w:val="000000"/>
          <w:bdr w:val="none" w:sz="0" w:space="0" w:color="auto" w:frame="1"/>
        </w:rPr>
        <w:t xml:space="preserve">       </w:t>
      </w:r>
      <w:r w:rsidRPr="009F17C2">
        <w:rPr>
          <w:rFonts w:ascii="Times New Roman" w:eastAsia="Times New Roman" w:hAnsi="Times New Roman" w:cs="Times New Roman"/>
          <w:b/>
          <w:lang w:eastAsia="ru-RU"/>
        </w:rPr>
        <w:t xml:space="preserve"> </w:t>
      </w:r>
    </w:p>
    <w:p w:rsidR="009F17C2" w:rsidRPr="009F17C2" w:rsidRDefault="009F17C2" w:rsidP="009F17C2">
      <w:pPr>
        <w:keepNext/>
        <w:spacing w:before="240" w:after="60" w:line="240" w:lineRule="auto"/>
        <w:outlineLvl w:val="0"/>
        <w:rPr>
          <w:rFonts w:ascii="Times New Roman" w:eastAsia="Times New Roman" w:hAnsi="Times New Roman" w:cs="Times New Roman"/>
          <w:b/>
          <w:bCs/>
          <w:color w:val="000000"/>
          <w:kern w:val="32"/>
          <w:sz w:val="26"/>
          <w:szCs w:val="26"/>
          <w:lang w:eastAsia="ru-RU"/>
        </w:rPr>
      </w:pPr>
      <w:r w:rsidRPr="009F17C2">
        <w:rPr>
          <w:rFonts w:ascii="Times New Roman" w:eastAsia="Times New Roman" w:hAnsi="Times New Roman" w:cs="Times New Roman"/>
          <w:b/>
          <w:bCs/>
          <w:color w:val="000000"/>
          <w:kern w:val="32"/>
          <w:sz w:val="26"/>
          <w:szCs w:val="26"/>
          <w:lang w:eastAsia="ru-RU"/>
        </w:rPr>
        <w:t>Визначення проблем, на розв’язання яких спрямована Програма</w:t>
      </w:r>
    </w:p>
    <w:p w:rsidR="009F17C2" w:rsidRPr="009F17C2" w:rsidRDefault="009F17C2" w:rsidP="009F17C2">
      <w:pPr>
        <w:spacing w:after="0" w:line="240" w:lineRule="auto"/>
        <w:ind w:left="1571"/>
        <w:contextualSpacing/>
        <w:jc w:val="center"/>
        <w:rPr>
          <w:rFonts w:ascii="Times New Roman" w:eastAsia="Times New Roman" w:hAnsi="Times New Roman" w:cs="Times New Roman"/>
          <w:b/>
          <w:bCs/>
          <w:sz w:val="26"/>
          <w:szCs w:val="26"/>
          <w:lang w:eastAsia="ru-RU"/>
        </w:rPr>
      </w:pPr>
    </w:p>
    <w:p w:rsidR="009F17C2" w:rsidRPr="009F17C2" w:rsidRDefault="009F17C2" w:rsidP="009F17C2">
      <w:pPr>
        <w:spacing w:after="0" w:line="240" w:lineRule="auto"/>
        <w:ind w:left="1571"/>
        <w:contextualSpacing/>
        <w:jc w:val="center"/>
        <w:rPr>
          <w:rFonts w:ascii="Times New Roman" w:eastAsia="Times New Roman" w:hAnsi="Times New Roman" w:cs="Times New Roman"/>
          <w:b/>
          <w:bCs/>
          <w:sz w:val="26"/>
          <w:szCs w:val="26"/>
          <w:lang w:eastAsia="ru-RU"/>
        </w:rPr>
      </w:pPr>
    </w:p>
    <w:p w:rsidR="009F17C2" w:rsidRPr="009F17C2" w:rsidRDefault="009F17C2" w:rsidP="009F17C2">
      <w:pPr>
        <w:spacing w:after="0" w:line="240" w:lineRule="auto"/>
        <w:ind w:left="1571"/>
        <w:contextualSpacing/>
        <w:jc w:val="center"/>
        <w:rPr>
          <w:rFonts w:ascii="Times New Roman" w:eastAsia="Times New Roman" w:hAnsi="Times New Roman" w:cs="Times New Roman"/>
          <w:b/>
          <w:bCs/>
          <w:sz w:val="26"/>
          <w:szCs w:val="26"/>
          <w:lang w:eastAsia="ru-RU"/>
        </w:rPr>
      </w:pPr>
    </w:p>
    <w:p w:rsidR="009F17C2" w:rsidRPr="009F17C2" w:rsidRDefault="009F17C2" w:rsidP="009F17C2">
      <w:pPr>
        <w:spacing w:after="0" w:line="240" w:lineRule="auto"/>
        <w:ind w:left="1571"/>
        <w:contextualSpacing/>
        <w:jc w:val="center"/>
        <w:rPr>
          <w:rFonts w:ascii="Times New Roman" w:eastAsia="Times New Roman" w:hAnsi="Times New Roman" w:cs="Times New Roman"/>
          <w:b/>
          <w:bCs/>
          <w:sz w:val="26"/>
          <w:szCs w:val="26"/>
          <w:lang w:eastAsia="ru-RU"/>
        </w:rPr>
      </w:pPr>
    </w:p>
    <w:p w:rsidR="009F17C2" w:rsidRPr="009F17C2" w:rsidRDefault="009F17C2" w:rsidP="009F17C2">
      <w:pPr>
        <w:spacing w:after="0" w:line="240" w:lineRule="auto"/>
        <w:ind w:left="1571"/>
        <w:contextualSpacing/>
        <w:jc w:val="center"/>
        <w:rPr>
          <w:rFonts w:ascii="Times New Roman" w:eastAsia="Times New Roman" w:hAnsi="Times New Roman" w:cs="Times New Roman"/>
          <w:sz w:val="26"/>
          <w:szCs w:val="26"/>
          <w:lang w:eastAsia="ru-RU"/>
        </w:rPr>
      </w:pPr>
      <w:r w:rsidRPr="009F17C2">
        <w:rPr>
          <w:rFonts w:ascii="Times New Roman" w:eastAsia="Times New Roman" w:hAnsi="Times New Roman" w:cs="Times New Roman"/>
          <w:b/>
          <w:bCs/>
          <w:sz w:val="26"/>
          <w:szCs w:val="26"/>
          <w:lang w:eastAsia="ru-RU"/>
        </w:rPr>
        <w:t>Розвиток дошкільної освіти:</w:t>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Підвищення рівня охоплення дітей  всіма видами   дошкільної освіти та поліпшення її якості;</w:t>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Розвиток мережі дитячих дошкільних  навчальних закладів та додаткових груп для дітей дошкільного віку з урахуванням демографічних показників;</w:t>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Забезпечення  кваліфікованими  кадрами дошкільних закладів;</w:t>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 xml:space="preserve">Підвищення освітнього рівня педпрацівників дошкільних закладів та  рівня науково-методичного забезпечення навчально - виховного процесу; </w:t>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Впровадження інноваційних технологій в управління дошкільним закладом, запровадження електронного обліку дітей та персоналу. </w:t>
      </w:r>
    </w:p>
    <w:p w:rsidR="009F17C2" w:rsidRPr="009F17C2" w:rsidRDefault="009F17C2" w:rsidP="009F17C2">
      <w:pPr>
        <w:spacing w:after="0" w:line="240" w:lineRule="auto"/>
        <w:ind w:firstLine="851"/>
        <w:jc w:val="both"/>
        <w:rPr>
          <w:rFonts w:ascii="Times New Roman" w:eastAsia="Times New Roman" w:hAnsi="Times New Roman" w:cs="Times New Roman"/>
          <w:b/>
          <w:bCs/>
          <w:sz w:val="28"/>
          <w:szCs w:val="28"/>
          <w:lang w:eastAsia="ru-RU"/>
        </w:rPr>
      </w:pPr>
    </w:p>
    <w:p w:rsidR="009F17C2" w:rsidRPr="009F17C2" w:rsidRDefault="009F17C2" w:rsidP="009F17C2">
      <w:pPr>
        <w:spacing w:after="0" w:line="240" w:lineRule="auto"/>
        <w:ind w:firstLine="851"/>
        <w:jc w:val="center"/>
        <w:rPr>
          <w:rFonts w:ascii="Times New Roman" w:eastAsia="Times New Roman" w:hAnsi="Times New Roman" w:cs="Times New Roman"/>
          <w:sz w:val="26"/>
          <w:szCs w:val="26"/>
          <w:lang w:eastAsia="ru-RU"/>
        </w:rPr>
      </w:pPr>
      <w:r w:rsidRPr="009F17C2">
        <w:rPr>
          <w:rFonts w:ascii="Times New Roman" w:eastAsia="Times New Roman" w:hAnsi="Times New Roman" w:cs="Times New Roman"/>
          <w:b/>
          <w:bCs/>
          <w:sz w:val="26"/>
          <w:szCs w:val="26"/>
          <w:lang w:eastAsia="ru-RU"/>
        </w:rPr>
        <w:t>Розвиток загальної середньої освіти:</w:t>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 xml:space="preserve">Забезпечення доступності, якості та відкритості освіти; </w:t>
      </w:r>
    </w:p>
    <w:p w:rsidR="009F17C2" w:rsidRPr="009F17C2" w:rsidRDefault="009F17C2" w:rsidP="009F17C2">
      <w:pPr>
        <w:numPr>
          <w:ilvl w:val="0"/>
          <w:numId w:val="30"/>
        </w:numPr>
        <w:spacing w:after="0" w:line="240" w:lineRule="auto"/>
        <w:rPr>
          <w:rFonts w:ascii="Times New Roman" w:eastAsia="Times New Roman" w:hAnsi="Times New Roman" w:cs="Times New Roman"/>
          <w:sz w:val="28"/>
          <w:szCs w:val="28"/>
          <w:lang w:eastAsia="ru-RU"/>
        </w:rPr>
      </w:pPr>
      <w:r w:rsidRPr="009F17C2">
        <w:rPr>
          <w:rFonts w:ascii="Times New Roman" w:eastAsia="Times New Roman" w:hAnsi="Times New Roman" w:cs="Times New Roman"/>
          <w:color w:val="000000"/>
          <w:sz w:val="24"/>
          <w:szCs w:val="24"/>
          <w:lang w:eastAsia="ru-RU"/>
        </w:rPr>
        <w:t xml:space="preserve">Оновлення й удосконалення матеріально-технічної та навчально-методичної бази навчальних кабінетів загальноосвітніх навчальних закладів, зокрема  з природничо-математичних дисциплін. </w:t>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Підвищення  науково-методичного рівня педпрацівників, створення умов їх фахового зростання;</w:t>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Забезпечення умов  впровадження  інноваційних педагогічних технологій, застосування новітніх технологій моніторингу якості  освіти;</w:t>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Вдосконалення науково-методичного супроводу навчально-виховного процесу, оновлення форм і змісту методичної роботи з кадрами;</w:t>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Організація участі педагогічних працівників у представницьких освітянських  заходах різного рівня;</w:t>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Забезпечення учнів 1-4 класів харчуванням в закладах освіти за рахунок коштів місцевого бюджету.</w:t>
      </w:r>
    </w:p>
    <w:p w:rsidR="009F17C2" w:rsidRPr="009F17C2" w:rsidRDefault="009F17C2" w:rsidP="009F17C2">
      <w:pPr>
        <w:spacing w:after="0" w:line="240" w:lineRule="auto"/>
        <w:ind w:firstLine="851"/>
        <w:jc w:val="both"/>
        <w:rPr>
          <w:rFonts w:ascii="Times New Roman" w:eastAsia="Times New Roman" w:hAnsi="Times New Roman" w:cs="Times New Roman"/>
          <w:sz w:val="28"/>
          <w:szCs w:val="28"/>
          <w:lang w:eastAsia="ru-RU"/>
        </w:rPr>
      </w:pPr>
    </w:p>
    <w:p w:rsidR="009F17C2" w:rsidRPr="009F17C2" w:rsidRDefault="009F17C2" w:rsidP="009F17C2">
      <w:pPr>
        <w:spacing w:after="0" w:line="240" w:lineRule="auto"/>
        <w:ind w:firstLine="851"/>
        <w:jc w:val="center"/>
        <w:rPr>
          <w:rFonts w:ascii="Times New Roman" w:eastAsia="Times New Roman" w:hAnsi="Times New Roman" w:cs="Times New Roman"/>
          <w:b/>
          <w:bCs/>
          <w:sz w:val="26"/>
          <w:szCs w:val="26"/>
          <w:lang w:eastAsia="ru-RU"/>
        </w:rPr>
      </w:pPr>
    </w:p>
    <w:p w:rsidR="009F17C2" w:rsidRPr="009F17C2" w:rsidRDefault="009F17C2" w:rsidP="009F17C2">
      <w:pPr>
        <w:spacing w:after="0" w:line="240" w:lineRule="auto"/>
        <w:ind w:firstLine="851"/>
        <w:jc w:val="center"/>
        <w:rPr>
          <w:rFonts w:ascii="Times New Roman" w:eastAsia="Times New Roman" w:hAnsi="Times New Roman" w:cs="Times New Roman"/>
          <w:b/>
          <w:bCs/>
          <w:sz w:val="26"/>
          <w:szCs w:val="26"/>
          <w:lang w:eastAsia="ru-RU"/>
        </w:rPr>
      </w:pPr>
    </w:p>
    <w:p w:rsidR="009F17C2" w:rsidRPr="009F17C2" w:rsidRDefault="009F17C2" w:rsidP="009F17C2">
      <w:pPr>
        <w:spacing w:after="0" w:line="240" w:lineRule="auto"/>
        <w:ind w:firstLine="851"/>
        <w:jc w:val="center"/>
        <w:rPr>
          <w:rFonts w:ascii="Times New Roman" w:eastAsia="Times New Roman" w:hAnsi="Times New Roman" w:cs="Times New Roman"/>
          <w:sz w:val="26"/>
          <w:szCs w:val="26"/>
          <w:lang w:eastAsia="ru-RU"/>
        </w:rPr>
      </w:pPr>
      <w:r w:rsidRPr="009F17C2">
        <w:rPr>
          <w:rFonts w:ascii="Times New Roman" w:eastAsia="Times New Roman" w:hAnsi="Times New Roman" w:cs="Times New Roman"/>
          <w:b/>
          <w:bCs/>
          <w:sz w:val="26"/>
          <w:szCs w:val="26"/>
          <w:lang w:eastAsia="ru-RU"/>
        </w:rPr>
        <w:t> Розвиток позашкільної освіти.</w:t>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Створення умов для доступності дітей і молоді до якісної позашкільної освіти, здійснення заходів щодо удосконалення та розвитку мережі гуртків;</w:t>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Залучення позашкільних закладів до створення умов професійного самовизначення;</w:t>
      </w:r>
      <w:r w:rsidRPr="009F17C2">
        <w:rPr>
          <w:rFonts w:ascii="Times New Roman" w:eastAsia="Times New Roman" w:hAnsi="Times New Roman" w:cs="Times New Roman"/>
          <w:color w:val="000000"/>
          <w:sz w:val="24"/>
          <w:szCs w:val="24"/>
          <w:lang w:eastAsia="ru-RU"/>
        </w:rPr>
        <w:tab/>
      </w:r>
    </w:p>
    <w:p w:rsidR="009F17C2" w:rsidRPr="009F17C2" w:rsidRDefault="009F17C2" w:rsidP="009F17C2">
      <w:pPr>
        <w:numPr>
          <w:ilvl w:val="0"/>
          <w:numId w:val="30"/>
        </w:numPr>
        <w:spacing w:after="0" w:line="240" w:lineRule="auto"/>
        <w:rPr>
          <w:rFonts w:ascii="Times New Roman" w:eastAsia="Times New Roman" w:hAnsi="Times New Roman" w:cs="Times New Roman"/>
          <w:color w:val="000000"/>
          <w:sz w:val="24"/>
          <w:szCs w:val="24"/>
          <w:lang w:eastAsia="ru-RU"/>
        </w:rPr>
      </w:pPr>
      <w:r w:rsidRPr="009F17C2">
        <w:rPr>
          <w:rFonts w:ascii="Times New Roman" w:eastAsia="Times New Roman" w:hAnsi="Times New Roman" w:cs="Times New Roman"/>
          <w:color w:val="000000"/>
          <w:sz w:val="24"/>
          <w:szCs w:val="24"/>
          <w:lang w:eastAsia="ru-RU"/>
        </w:rPr>
        <w:t>Забезпечення виконання державних цільових програм щодо оздоровлення дітей, зокрема відвідування басейну за рахунок коштів місцевого бюджету.</w:t>
      </w:r>
    </w:p>
    <w:p w:rsidR="009F17C2" w:rsidRPr="009F17C2" w:rsidRDefault="009F17C2" w:rsidP="009F17C2">
      <w:pPr>
        <w:spacing w:after="0" w:line="240" w:lineRule="auto"/>
        <w:ind w:firstLine="851"/>
        <w:jc w:val="both"/>
        <w:rPr>
          <w:rFonts w:ascii="Times New Roman" w:eastAsia="Times New Roman" w:hAnsi="Times New Roman" w:cs="Times New Roman"/>
          <w:sz w:val="28"/>
          <w:szCs w:val="28"/>
          <w:lang w:eastAsia="ru-RU"/>
        </w:rPr>
      </w:pPr>
    </w:p>
    <w:p w:rsidR="009F17C2" w:rsidRPr="009F17C2" w:rsidRDefault="009F17C2" w:rsidP="009F17C2">
      <w:pPr>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ab/>
      </w:r>
    </w:p>
    <w:p w:rsidR="009F17C2" w:rsidRPr="009F17C2" w:rsidRDefault="009F17C2" w:rsidP="009F17C2">
      <w:pPr>
        <w:spacing w:after="0" w:line="240" w:lineRule="auto"/>
        <w:jc w:val="both"/>
        <w:rPr>
          <w:rFonts w:ascii="Times New Roman" w:eastAsia="Times New Roman" w:hAnsi="Times New Roman" w:cs="Times New Roman"/>
          <w:color w:val="000000"/>
          <w:lang w:eastAsia="ru-RU"/>
        </w:rPr>
      </w:pPr>
    </w:p>
    <w:p w:rsidR="009F17C2" w:rsidRPr="009F17C2" w:rsidRDefault="009F17C2" w:rsidP="009F17C2">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r w:rsidRPr="009F17C2">
        <w:rPr>
          <w:rFonts w:ascii="Times New Roman" w:eastAsia="Times New Roman" w:hAnsi="Times New Roman" w:cs="Times New Roman"/>
          <w:b/>
          <w:bCs/>
          <w:sz w:val="24"/>
          <w:szCs w:val="24"/>
          <w:bdr w:val="none" w:sz="0" w:space="0" w:color="auto" w:frame="1"/>
          <w:lang w:eastAsia="ru-RU"/>
        </w:rPr>
        <w:t>В ході реалізації програми затвердженої рішенням Богданівської сільської ради № ___________ від 19.12.2018 року плануються наступні заходи:</w:t>
      </w:r>
    </w:p>
    <w:p w:rsidR="009F17C2" w:rsidRPr="009F17C2" w:rsidRDefault="009F17C2" w:rsidP="009F17C2">
      <w:pPr>
        <w:spacing w:after="0" w:line="240" w:lineRule="auto"/>
        <w:jc w:val="both"/>
        <w:rPr>
          <w:rFonts w:ascii="Times New Roman" w:eastAsia="Times New Roman" w:hAnsi="Times New Roman" w:cs="Times New Roman"/>
          <w:lang w:eastAsia="ru-RU"/>
        </w:rPr>
      </w:pPr>
    </w:p>
    <w:p w:rsidR="009F17C2" w:rsidRPr="009F17C2" w:rsidRDefault="009F17C2" w:rsidP="009F17C2">
      <w:pPr>
        <w:spacing w:after="0" w:line="240" w:lineRule="auto"/>
        <w:ind w:firstLine="708"/>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1. Підвищення рівня охоплення дітей  всіма видами  загальноосвітньої, дошкільної освіти та поліпшення її якості.</w:t>
      </w:r>
    </w:p>
    <w:p w:rsidR="009F17C2" w:rsidRPr="009F17C2" w:rsidRDefault="009F17C2" w:rsidP="009F17C2">
      <w:pPr>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 xml:space="preserve"> </w:t>
      </w:r>
      <w:r w:rsidRPr="009F17C2">
        <w:rPr>
          <w:rFonts w:ascii="Times New Roman" w:eastAsia="Times New Roman" w:hAnsi="Times New Roman" w:cs="Times New Roman"/>
          <w:color w:val="000000"/>
          <w:lang w:eastAsia="ru-RU"/>
        </w:rPr>
        <w:tab/>
        <w:t>2. Розвиток мережі дитячих дошкільних та загальноосвітніх навчальних закладів та додаткових груп для дітей дошкільного віку з урахуванням демографічних показників.</w:t>
      </w:r>
    </w:p>
    <w:p w:rsidR="009F17C2" w:rsidRPr="009F17C2" w:rsidRDefault="009F17C2" w:rsidP="009F17C2">
      <w:pPr>
        <w:spacing w:after="0" w:line="240" w:lineRule="auto"/>
        <w:ind w:firstLine="708"/>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3. Забезпечення  кваліфікованими  кадрами загальноосвітні та дошкільні заклади.</w:t>
      </w:r>
    </w:p>
    <w:p w:rsidR="009F17C2" w:rsidRPr="009F17C2" w:rsidRDefault="009F17C2" w:rsidP="009F17C2">
      <w:pPr>
        <w:spacing w:after="0" w:line="240" w:lineRule="auto"/>
        <w:ind w:firstLine="708"/>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4. Підвищення освітнього рівня педпрацівників загальноосвітніх та дошкільних закладів та  рівня науково-методичного забезпечення навчально - виховного процесу.</w:t>
      </w:r>
    </w:p>
    <w:p w:rsidR="009F17C2" w:rsidRPr="009F17C2" w:rsidRDefault="009F17C2" w:rsidP="009F17C2">
      <w:pPr>
        <w:spacing w:after="0" w:line="240" w:lineRule="auto"/>
        <w:ind w:firstLine="708"/>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5. Впровадження інноваційних технологій в управління загальноосвітніми та дошкільними закладами, запровадження електронного обліку дітей та персоналу.</w:t>
      </w:r>
    </w:p>
    <w:p w:rsidR="009F17C2" w:rsidRPr="009F17C2" w:rsidRDefault="009F17C2" w:rsidP="009F17C2">
      <w:pPr>
        <w:tabs>
          <w:tab w:val="left" w:pos="709"/>
          <w:tab w:val="left" w:pos="993"/>
        </w:tabs>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ab/>
        <w:t xml:space="preserve">6.   Забезпечення доступності, якості та відкритості освіти . </w:t>
      </w:r>
    </w:p>
    <w:p w:rsidR="009F17C2" w:rsidRPr="009F17C2" w:rsidRDefault="009F17C2" w:rsidP="009F17C2">
      <w:pPr>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 xml:space="preserve">            7. Оновлення й удосконалення матеріально-технічної та навчально-методичної бази навчальних кабінетів загальноосвітніх навчальних закладів зокрема  з природничо-математичних дисциплін. </w:t>
      </w:r>
    </w:p>
    <w:p w:rsidR="009F17C2" w:rsidRPr="009F17C2" w:rsidRDefault="009F17C2" w:rsidP="009F17C2">
      <w:pPr>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 xml:space="preserve"> </w:t>
      </w:r>
      <w:r w:rsidRPr="009F17C2">
        <w:rPr>
          <w:rFonts w:ascii="Times New Roman" w:eastAsia="Times New Roman" w:hAnsi="Times New Roman" w:cs="Times New Roman"/>
          <w:color w:val="000000"/>
          <w:lang w:eastAsia="ru-RU"/>
        </w:rPr>
        <w:tab/>
        <w:t>8. Підвищення  науково-методичного рівня педпрацівників, створення умов їх фахового зростання.</w:t>
      </w:r>
    </w:p>
    <w:p w:rsidR="009F17C2" w:rsidRPr="009F17C2" w:rsidRDefault="009F17C2" w:rsidP="009F17C2">
      <w:pPr>
        <w:tabs>
          <w:tab w:val="left" w:pos="709"/>
          <w:tab w:val="left" w:pos="1276"/>
        </w:tabs>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ab/>
        <w:t>9. Забезпечення умов  впровадження  інноваційних педагогічних технологій, застосування новітніх технологій моніторингу якості  освіти.</w:t>
      </w:r>
    </w:p>
    <w:p w:rsidR="009F17C2" w:rsidRPr="009F17C2" w:rsidRDefault="009F17C2" w:rsidP="009F17C2">
      <w:pPr>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ab/>
        <w:t>10. Вдосконалення науково-методичного супроводу навчально-виховного процесу, оновлення форм і змісту методичної роботи з кадрами.</w:t>
      </w:r>
    </w:p>
    <w:p w:rsidR="009F17C2" w:rsidRPr="009F17C2" w:rsidRDefault="009F17C2" w:rsidP="009F17C2">
      <w:pPr>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ab/>
        <w:t>11. Організація участі педагогічних працівників у представницьких освітянських  заходах різного рівня.</w:t>
      </w:r>
      <w:r w:rsidRPr="009F17C2">
        <w:rPr>
          <w:rFonts w:ascii="Times New Roman" w:eastAsia="Times New Roman" w:hAnsi="Times New Roman" w:cs="Times New Roman"/>
          <w:b/>
          <w:bCs/>
          <w:color w:val="000000"/>
          <w:sz w:val="24"/>
          <w:szCs w:val="24"/>
          <w:lang w:eastAsia="ru-RU"/>
        </w:rPr>
        <w:t> </w:t>
      </w:r>
    </w:p>
    <w:p w:rsidR="009F17C2" w:rsidRPr="009F17C2" w:rsidRDefault="009F17C2" w:rsidP="009F17C2">
      <w:pPr>
        <w:spacing w:after="0" w:line="240" w:lineRule="auto"/>
        <w:jc w:val="both"/>
        <w:textAlignment w:val="baseline"/>
        <w:rPr>
          <w:rFonts w:ascii="Times New Roman" w:eastAsia="Times New Roman" w:hAnsi="Times New Roman" w:cs="Times New Roman"/>
          <w:color w:val="000000"/>
          <w:sz w:val="18"/>
          <w:szCs w:val="18"/>
          <w:lang w:eastAsia="ru-RU"/>
        </w:rPr>
      </w:pPr>
    </w:p>
    <w:p w:rsidR="009F17C2" w:rsidRPr="009F17C2" w:rsidRDefault="009F17C2" w:rsidP="009F17C2">
      <w:pPr>
        <w:spacing w:after="0" w:line="240" w:lineRule="auto"/>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  </w:t>
      </w:r>
    </w:p>
    <w:p w:rsidR="009F17C2" w:rsidRPr="009F17C2" w:rsidRDefault="009F17C2" w:rsidP="009F17C2">
      <w:pPr>
        <w:spacing w:after="0" w:line="240" w:lineRule="auto"/>
        <w:jc w:val="both"/>
        <w:textAlignment w:val="baseline"/>
        <w:rPr>
          <w:rFonts w:ascii="Times New Roman" w:eastAsia="Times New Roman" w:hAnsi="Times New Roman" w:cs="Times New Roman"/>
          <w:b/>
          <w:color w:val="000000"/>
          <w:sz w:val="28"/>
          <w:szCs w:val="28"/>
        </w:rPr>
      </w:pPr>
      <w:r w:rsidRPr="009F17C2">
        <w:rPr>
          <w:rFonts w:ascii="Times New Roman" w:eastAsia="Times New Roman" w:hAnsi="Times New Roman" w:cs="Times New Roman"/>
          <w:b/>
          <w:bCs/>
          <w:color w:val="000000"/>
          <w:sz w:val="28"/>
          <w:szCs w:val="28"/>
          <w:bdr w:val="none" w:sz="0" w:space="0" w:color="auto" w:frame="1"/>
          <w:lang w:eastAsia="ru-RU"/>
        </w:rPr>
        <w:t>2.5.3. Культура та духовність.</w:t>
      </w:r>
      <w:r w:rsidRPr="009F17C2">
        <w:rPr>
          <w:rFonts w:ascii="Times New Roman" w:eastAsia="Times New Roman" w:hAnsi="Times New Roman" w:cs="Times New Roman"/>
          <w:b/>
          <w:color w:val="000000"/>
          <w:sz w:val="28"/>
          <w:szCs w:val="28"/>
        </w:rPr>
        <w:t xml:space="preserve"> </w:t>
      </w:r>
    </w:p>
    <w:p w:rsidR="009F17C2" w:rsidRPr="009F17C2" w:rsidRDefault="009F17C2" w:rsidP="009F17C2">
      <w:pPr>
        <w:spacing w:after="0" w:line="240" w:lineRule="auto"/>
        <w:jc w:val="center"/>
        <w:textAlignment w:val="baseline"/>
        <w:rPr>
          <w:rFonts w:ascii="Times New Roman" w:eastAsia="Times New Roman" w:hAnsi="Times New Roman" w:cs="Times New Roman"/>
          <w:b/>
          <w:color w:val="000000"/>
          <w:sz w:val="26"/>
          <w:szCs w:val="26"/>
        </w:rPr>
      </w:pPr>
    </w:p>
    <w:p w:rsidR="009F17C2" w:rsidRPr="009F17C2" w:rsidRDefault="009F17C2" w:rsidP="009F17C2">
      <w:pPr>
        <w:spacing w:after="0" w:line="240" w:lineRule="auto"/>
        <w:jc w:val="center"/>
        <w:textAlignment w:val="baseline"/>
        <w:rPr>
          <w:rFonts w:ascii="Times New Roman" w:eastAsia="Times New Roman" w:hAnsi="Times New Roman" w:cs="Times New Roman"/>
          <w:b/>
          <w:bCs/>
          <w:color w:val="000000"/>
          <w:sz w:val="26"/>
          <w:szCs w:val="26"/>
          <w:bdr w:val="none" w:sz="0" w:space="0" w:color="auto" w:frame="1"/>
          <w:lang w:eastAsia="ru-RU"/>
        </w:rPr>
      </w:pPr>
      <w:r w:rsidRPr="009F17C2">
        <w:rPr>
          <w:rFonts w:ascii="Times New Roman" w:eastAsia="Times New Roman" w:hAnsi="Times New Roman" w:cs="Times New Roman"/>
          <w:b/>
          <w:color w:val="000000"/>
          <w:sz w:val="26"/>
          <w:szCs w:val="26"/>
        </w:rPr>
        <w:t>Програма розвитку культури Богданівської сільської ради на 2019 рік</w:t>
      </w:r>
    </w:p>
    <w:p w:rsidR="009F17C2" w:rsidRPr="009F17C2" w:rsidRDefault="009F17C2" w:rsidP="009F17C2">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noProof/>
          <w:color w:val="000000"/>
          <w:sz w:val="28"/>
          <w:szCs w:val="28"/>
          <w:lang w:val="ru-RU"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204470</wp:posOffset>
            </wp:positionV>
            <wp:extent cx="3307080" cy="24384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07080" cy="2438400"/>
                    </a:xfrm>
                    <a:prstGeom prst="rect">
                      <a:avLst/>
                    </a:prstGeom>
                    <a:noFill/>
                  </pic:spPr>
                </pic:pic>
              </a:graphicData>
            </a:graphic>
            <wp14:sizeRelH relativeFrom="page">
              <wp14:pctWidth>0</wp14:pctWidth>
            </wp14:sizeRelH>
            <wp14:sizeRelV relativeFrom="page">
              <wp14:pctHeight>0</wp14:pctHeight>
            </wp14:sizeRelV>
          </wp:anchor>
        </w:drawing>
      </w:r>
    </w:p>
    <w:p w:rsidR="009F17C2" w:rsidRPr="009F17C2" w:rsidRDefault="009F17C2" w:rsidP="009F17C2">
      <w:pPr>
        <w:tabs>
          <w:tab w:val="left" w:pos="3969"/>
          <w:tab w:val="left" w:pos="4111"/>
          <w:tab w:val="left" w:pos="4253"/>
          <w:tab w:val="left" w:pos="4395"/>
          <w:tab w:val="left" w:pos="4536"/>
          <w:tab w:val="left" w:pos="4678"/>
          <w:tab w:val="left" w:pos="4820"/>
          <w:tab w:val="left" w:pos="4962"/>
          <w:tab w:val="left" w:pos="5103"/>
          <w:tab w:val="left" w:pos="9923"/>
        </w:tabs>
        <w:spacing w:after="0" w:line="240" w:lineRule="auto"/>
        <w:ind w:right="281"/>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tabs>
          <w:tab w:val="left" w:pos="3969"/>
          <w:tab w:val="left" w:pos="4111"/>
          <w:tab w:val="left" w:pos="4253"/>
          <w:tab w:val="left" w:pos="4395"/>
          <w:tab w:val="left" w:pos="4536"/>
          <w:tab w:val="left" w:pos="4678"/>
          <w:tab w:val="left" w:pos="4820"/>
          <w:tab w:val="left" w:pos="4962"/>
          <w:tab w:val="left" w:pos="5103"/>
          <w:tab w:val="left" w:pos="8931"/>
          <w:tab w:val="left" w:pos="10065"/>
        </w:tabs>
        <w:spacing w:after="0" w:line="240" w:lineRule="auto"/>
        <w:ind w:right="281"/>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 xml:space="preserve"> На території Громади розміщені наступні заклади культури та духовності:</w:t>
      </w:r>
    </w:p>
    <w:p w:rsidR="009F17C2" w:rsidRPr="009F17C2" w:rsidRDefault="009F17C2" w:rsidP="009F17C2">
      <w:pPr>
        <w:tabs>
          <w:tab w:val="left" w:pos="3969"/>
          <w:tab w:val="left" w:pos="4111"/>
          <w:tab w:val="left" w:pos="4253"/>
          <w:tab w:val="left" w:pos="4395"/>
          <w:tab w:val="left" w:pos="4536"/>
          <w:tab w:val="left" w:pos="4678"/>
          <w:tab w:val="left" w:pos="4820"/>
          <w:tab w:val="left" w:pos="4962"/>
          <w:tab w:val="left" w:pos="5103"/>
          <w:tab w:val="left" w:pos="9923"/>
        </w:tabs>
        <w:spacing w:after="0" w:line="240" w:lineRule="auto"/>
        <w:ind w:right="281"/>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numPr>
          <w:ilvl w:val="0"/>
          <w:numId w:val="1"/>
        </w:num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Храм Святителя Василя Великого;</w:t>
      </w:r>
    </w:p>
    <w:p w:rsidR="009F17C2" w:rsidRPr="009F17C2" w:rsidRDefault="009F17C2" w:rsidP="009F17C2">
      <w:pPr>
        <w:numPr>
          <w:ilvl w:val="0"/>
          <w:numId w:val="1"/>
        </w:numPr>
        <w:spacing w:after="0" w:line="240" w:lineRule="auto"/>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Свято - Успенський храм;</w:t>
      </w:r>
    </w:p>
    <w:p w:rsidR="009F17C2" w:rsidRPr="009F17C2" w:rsidRDefault="009F17C2" w:rsidP="009F17C2">
      <w:pPr>
        <w:numPr>
          <w:ilvl w:val="0"/>
          <w:numId w:val="1"/>
        </w:numPr>
        <w:spacing w:after="0" w:line="240" w:lineRule="auto"/>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 xml:space="preserve">Релігійна громада Святих безсрібників і чудотворців Косми і Даміана парафії Дніпропетровської </w:t>
      </w:r>
      <w:r w:rsidRPr="009F17C2">
        <w:rPr>
          <w:rFonts w:ascii="Times New Roman" w:eastAsia="Times New Roman" w:hAnsi="Times New Roman" w:cs="Times New Roman"/>
          <w:color w:val="000000"/>
          <w:bdr w:val="none" w:sz="0" w:space="0" w:color="auto" w:frame="1"/>
          <w:lang w:eastAsia="ru-RU"/>
        </w:rPr>
        <w:lastRenderedPageBreak/>
        <w:t>Епархії української православної</w:t>
      </w:r>
      <w:r w:rsidRPr="009F17C2">
        <w:rPr>
          <w:rFonts w:ascii="Times New Roman" w:eastAsia="Times New Roman" w:hAnsi="Times New Roman" w:cs="Times New Roman"/>
          <w:b/>
          <w:bCs/>
          <w:color w:val="000000"/>
          <w:sz w:val="28"/>
          <w:szCs w:val="28"/>
          <w:bdr w:val="none" w:sz="0" w:space="0" w:color="auto" w:frame="1"/>
          <w:lang w:eastAsia="ru-RU"/>
        </w:rPr>
        <w:t xml:space="preserve"> </w:t>
      </w:r>
      <w:r w:rsidRPr="009F17C2">
        <w:rPr>
          <w:rFonts w:ascii="Times New Roman" w:eastAsia="Times New Roman" w:hAnsi="Times New Roman" w:cs="Times New Roman"/>
          <w:color w:val="000000"/>
          <w:bdr w:val="none" w:sz="0" w:space="0" w:color="auto" w:frame="1"/>
          <w:lang w:eastAsia="ru-RU"/>
        </w:rPr>
        <w:t>церкви в с. Нова Русь;</w:t>
      </w:r>
    </w:p>
    <w:p w:rsidR="009F17C2" w:rsidRPr="009F17C2" w:rsidRDefault="009F17C2" w:rsidP="009F17C2">
      <w:pPr>
        <w:numPr>
          <w:ilvl w:val="0"/>
          <w:numId w:val="1"/>
        </w:numPr>
        <w:spacing w:after="0" w:line="240" w:lineRule="auto"/>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Богданівська сільська бібліотека;</w:t>
      </w:r>
    </w:p>
    <w:p w:rsidR="009F17C2" w:rsidRPr="009F17C2" w:rsidRDefault="009F17C2" w:rsidP="009F17C2">
      <w:pPr>
        <w:numPr>
          <w:ilvl w:val="0"/>
          <w:numId w:val="1"/>
        </w:numPr>
        <w:spacing w:after="0" w:line="240" w:lineRule="auto"/>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Новодачинська сільська бібліотека;</w:t>
      </w:r>
    </w:p>
    <w:p w:rsidR="009F17C2" w:rsidRPr="009F17C2" w:rsidRDefault="009F17C2" w:rsidP="009F17C2">
      <w:pPr>
        <w:numPr>
          <w:ilvl w:val="0"/>
          <w:numId w:val="1"/>
        </w:numPr>
        <w:spacing w:after="0" w:line="240" w:lineRule="auto"/>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Новоруська сільська бібліотека;</w:t>
      </w:r>
    </w:p>
    <w:p w:rsidR="009F17C2" w:rsidRPr="009F17C2" w:rsidRDefault="009F17C2" w:rsidP="009F17C2">
      <w:pPr>
        <w:numPr>
          <w:ilvl w:val="0"/>
          <w:numId w:val="1"/>
        </w:numPr>
        <w:spacing w:after="0" w:line="240" w:lineRule="auto"/>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Новодачинський сільський будинок культури;</w:t>
      </w:r>
    </w:p>
    <w:p w:rsidR="009F17C2" w:rsidRPr="009F17C2" w:rsidRDefault="009F17C2" w:rsidP="009F17C2">
      <w:pPr>
        <w:numPr>
          <w:ilvl w:val="0"/>
          <w:numId w:val="1"/>
        </w:numPr>
        <w:spacing w:after="0" w:line="240" w:lineRule="auto"/>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Богданівський сільський будинок культури;</w:t>
      </w:r>
    </w:p>
    <w:p w:rsidR="009F17C2" w:rsidRPr="009F17C2" w:rsidRDefault="009F17C2" w:rsidP="009F17C2">
      <w:pPr>
        <w:numPr>
          <w:ilvl w:val="0"/>
          <w:numId w:val="1"/>
        </w:numPr>
        <w:spacing w:after="0" w:line="240" w:lineRule="auto"/>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Мар`ївський сільський клуб;</w:t>
      </w:r>
    </w:p>
    <w:p w:rsidR="009F17C2" w:rsidRPr="009F17C2" w:rsidRDefault="009F17C2" w:rsidP="009F17C2">
      <w:pPr>
        <w:numPr>
          <w:ilvl w:val="0"/>
          <w:numId w:val="1"/>
        </w:numPr>
        <w:spacing w:after="0" w:line="240" w:lineRule="auto"/>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Комунальний заклад культури «Павлоградська школа естетичного виховання»;</w:t>
      </w:r>
    </w:p>
    <w:p w:rsidR="009F17C2" w:rsidRPr="009F17C2" w:rsidRDefault="009F17C2" w:rsidP="009F17C2">
      <w:pPr>
        <w:spacing w:after="0" w:line="240" w:lineRule="auto"/>
        <w:ind w:firstLine="567"/>
        <w:jc w:val="both"/>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З вище перерахованих закладів лише будинок культури, три бібліотеки та сільський клуб є власністю територіальної Громади та знаходиться на балансі сільської ради.</w:t>
      </w:r>
    </w:p>
    <w:p w:rsidR="009F17C2" w:rsidRPr="009F17C2" w:rsidRDefault="009F17C2" w:rsidP="009F17C2">
      <w:pPr>
        <w:spacing w:after="0" w:line="240" w:lineRule="auto"/>
        <w:ind w:firstLine="567"/>
        <w:jc w:val="both"/>
        <w:textAlignment w:val="baseline"/>
        <w:rPr>
          <w:rFonts w:ascii="Times New Roman" w:eastAsia="Times New Roman" w:hAnsi="Times New Roman" w:cs="Times New Roman"/>
          <w:color w:val="000000"/>
          <w:bdr w:val="none" w:sz="0" w:space="0" w:color="auto" w:frame="1"/>
          <w:lang w:eastAsia="ru-RU"/>
        </w:rPr>
      </w:pPr>
    </w:p>
    <w:p w:rsidR="009F17C2" w:rsidRPr="009F17C2" w:rsidRDefault="009F17C2" w:rsidP="009F17C2">
      <w:pPr>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9F17C2">
        <w:rPr>
          <w:rFonts w:ascii="Times New Roman" w:eastAsia="Times New Roman" w:hAnsi="Times New Roman" w:cs="Times New Roman"/>
          <w:color w:val="000000"/>
          <w:bdr w:val="none" w:sz="0" w:space="0" w:color="auto" w:frame="1"/>
          <w:lang w:eastAsia="ru-RU"/>
        </w:rPr>
        <w:t xml:space="preserve">Протягом минулих років в будинку культури відкрито нові гуртки – вокальний в якому налічується більше 30 дітей, різних вікових категорій, театральний понад 20 дітей та історико-краєзнавський гурток «Пошук», який відвідує понад 25 дітей різних вікових категорій, які продовжують працювати і в цьому році. </w:t>
      </w:r>
    </w:p>
    <w:p w:rsidR="009F17C2" w:rsidRPr="009F17C2" w:rsidRDefault="009F17C2" w:rsidP="009F17C2">
      <w:pPr>
        <w:spacing w:after="0" w:line="240" w:lineRule="auto"/>
        <w:jc w:val="both"/>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 xml:space="preserve"> В 2019 році планується продовжити будівництво   культурно-спортивного центру по вул. Багата, 22а в с. Богданівка кошторисною вартістю 69937,31 тис. грн.</w:t>
      </w:r>
    </w:p>
    <w:p w:rsidR="009F17C2" w:rsidRPr="009F17C2" w:rsidRDefault="009F17C2" w:rsidP="009F17C2">
      <w:pPr>
        <w:spacing w:after="0" w:line="240" w:lineRule="auto"/>
        <w:ind w:firstLine="567"/>
        <w:jc w:val="both"/>
        <w:textAlignment w:val="baseline"/>
        <w:rPr>
          <w:rFonts w:ascii="Times New Roman" w:eastAsia="Times New Roman" w:hAnsi="Times New Roman" w:cs="Times New Roman"/>
          <w:color w:val="000000"/>
          <w:sz w:val="18"/>
          <w:szCs w:val="18"/>
          <w:lang w:eastAsia="ru-RU"/>
        </w:rPr>
      </w:pPr>
    </w:p>
    <w:p w:rsidR="009F17C2" w:rsidRPr="009F17C2" w:rsidRDefault="009F17C2" w:rsidP="009F17C2">
      <w:pPr>
        <w:spacing w:after="0" w:line="240" w:lineRule="auto"/>
        <w:ind w:firstLine="567"/>
        <w:jc w:val="both"/>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Станом на 1 січня 2019 року у школі дитячого естетичного виховання навчається 21 дитина, працює 4 викладачі. У школі діють такі відділи: народний до якого ходять 1 баяніст, духовий – 11 флейтистів, фортепіанний – налічує 9 дітей. З січня 2018 року школа  підпорядкована Межирічській сільській раді.</w:t>
      </w:r>
    </w:p>
    <w:p w:rsidR="009F17C2" w:rsidRPr="009F17C2" w:rsidRDefault="009F17C2" w:rsidP="009F17C2">
      <w:pPr>
        <w:spacing w:after="0" w:line="240" w:lineRule="auto"/>
        <w:jc w:val="both"/>
        <w:textAlignment w:val="baseline"/>
        <w:rPr>
          <w:rFonts w:ascii="Times New Roman" w:eastAsia="Times New Roman" w:hAnsi="Times New Roman" w:cs="Times New Roman"/>
          <w:b/>
          <w:bCs/>
          <w:color w:val="000000"/>
          <w:sz w:val="18"/>
          <w:szCs w:val="18"/>
          <w:bdr w:val="none" w:sz="0" w:space="0" w:color="auto" w:frame="1"/>
          <w:lang w:eastAsia="ru-RU"/>
        </w:rPr>
      </w:pPr>
    </w:p>
    <w:p w:rsidR="009F17C2" w:rsidRPr="009F17C2" w:rsidRDefault="009F17C2" w:rsidP="009F17C2">
      <w:pPr>
        <w:spacing w:after="0" w:line="240" w:lineRule="auto"/>
        <w:jc w:val="both"/>
        <w:textAlignment w:val="baseline"/>
        <w:rPr>
          <w:rFonts w:ascii="Times New Roman" w:eastAsia="Times New Roman" w:hAnsi="Times New Roman" w:cs="Times New Roman"/>
          <w:b/>
          <w:color w:val="000000"/>
          <w:sz w:val="28"/>
          <w:szCs w:val="28"/>
        </w:rPr>
      </w:pPr>
      <w:r w:rsidRPr="009F17C2">
        <w:rPr>
          <w:rFonts w:ascii="Times New Roman" w:eastAsia="Times New Roman" w:hAnsi="Times New Roman" w:cs="Times New Roman"/>
          <w:b/>
          <w:bCs/>
          <w:color w:val="000000"/>
          <w:sz w:val="18"/>
          <w:szCs w:val="18"/>
          <w:bdr w:val="none" w:sz="0" w:space="0" w:color="auto" w:frame="1"/>
          <w:lang w:eastAsia="ru-RU"/>
        </w:rPr>
        <w:t> </w:t>
      </w:r>
      <w:r w:rsidRPr="009F17C2">
        <w:rPr>
          <w:rFonts w:ascii="Times New Roman" w:eastAsia="Times New Roman" w:hAnsi="Times New Roman" w:cs="Times New Roman"/>
          <w:color w:val="000000"/>
        </w:rPr>
        <w:tab/>
        <w:t>Програма розвитку культури Богданівської сільської ради на 2019 рік (далі – Програма) визначає стратегію та організаційну основу створення фінансово-господарських, адміністративно-управлінських умов для збереження і всебічного розвитку культури Богданівської сільської ради.</w:t>
      </w:r>
    </w:p>
    <w:p w:rsidR="009F17C2" w:rsidRPr="009F17C2" w:rsidRDefault="009F17C2" w:rsidP="009F17C2">
      <w:pPr>
        <w:ind w:firstLine="708"/>
        <w:rPr>
          <w:rFonts w:ascii="Times New Roman" w:eastAsia="Times New Roman" w:hAnsi="Times New Roman" w:cs="Times New Roman"/>
          <w:b/>
          <w:color w:val="000000"/>
          <w:sz w:val="28"/>
          <w:szCs w:val="28"/>
        </w:rPr>
      </w:pPr>
      <w:r w:rsidRPr="009F17C2">
        <w:rPr>
          <w:rFonts w:ascii="Times New Roman" w:eastAsia="Times New Roman" w:hAnsi="Times New Roman" w:cs="Times New Roman"/>
          <w:color w:val="000000"/>
        </w:rPr>
        <w:t xml:space="preserve">Програма спрямована на поліпшення матеріально-технічної бази галузі, створення умов щодо забезпечення ефективної діяльності установ культури, мистецтва, навчальних закладів. </w:t>
      </w:r>
    </w:p>
    <w:p w:rsidR="009F17C2" w:rsidRPr="009F17C2" w:rsidRDefault="009F17C2" w:rsidP="009F17C2">
      <w:pPr>
        <w:ind w:firstLine="708"/>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 xml:space="preserve">Аналіз соціокультурної ситуації  свідчить, про те що, не зважаючи на економічні умови, в цілому вдалося зберегти мережу установ культури і мистецтва, навчальних закладів, забезпечити підтримку діяльності провідних професіональних та самодіяльних художніх колективів. </w:t>
      </w:r>
    </w:p>
    <w:p w:rsidR="009F17C2" w:rsidRPr="009F17C2" w:rsidRDefault="009F17C2" w:rsidP="009F17C2">
      <w:pPr>
        <w:ind w:firstLine="708"/>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Проведення  культурно – мистецьких заходів, участь у Всеукраїнських, міжнародних, обласних фестивалях, конкурсах сприяє активізації професіонального мистецтва та самодіяльної художньої творчості. За останні роки  знайдено цікаві форми організації дозвілля населення, пропаганди національного культурного надбання. Вдосконалюються навчально-виховні процеси у початкових спеціалізованих мистецьких навчальних закладах. Зростає число читачів в масових бібліотеках району.</w:t>
      </w:r>
    </w:p>
    <w:p w:rsidR="009F17C2" w:rsidRPr="009F17C2" w:rsidRDefault="009F17C2" w:rsidP="009F17C2">
      <w:pPr>
        <w:ind w:firstLine="708"/>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Вищезазначені тенденції розвитку культури зберігатимуться та розвиватимуться за умови ефективної підтримки, виділення коштів на проведення культурно-мистецьких заходів. Це зумовлює необхідність прийняття Програми розвитку культури Богданівської сільської ради на 2019 рік.</w:t>
      </w:r>
    </w:p>
    <w:p w:rsidR="009F17C2" w:rsidRPr="009F17C2" w:rsidRDefault="009F17C2" w:rsidP="009F17C2">
      <w:pPr>
        <w:ind w:firstLine="708"/>
        <w:jc w:val="both"/>
        <w:rPr>
          <w:rFonts w:ascii="Times New Roman" w:eastAsia="Times New Roman" w:hAnsi="Times New Roman" w:cs="Times New Roman"/>
          <w:color w:val="000000"/>
        </w:rPr>
      </w:pPr>
      <w:r w:rsidRPr="009F17C2">
        <w:rPr>
          <w:rFonts w:ascii="Times New Roman" w:eastAsia="Times New Roman" w:hAnsi="Times New Roman" w:cs="Times New Roman"/>
          <w:b/>
          <w:color w:val="000000"/>
        </w:rPr>
        <w:t xml:space="preserve">Метою Програми є </w:t>
      </w:r>
      <w:r w:rsidRPr="009F17C2">
        <w:rPr>
          <w:rFonts w:ascii="Times New Roman" w:eastAsia="Times New Roman" w:hAnsi="Times New Roman" w:cs="Times New Roman"/>
          <w:color w:val="000000"/>
        </w:rPr>
        <w:t>створення економічних та організаційних умов для подальшого збереження і розвитку культурно-мистецької сфери на території сільської ради.</w:t>
      </w:r>
    </w:p>
    <w:p w:rsidR="009F17C2" w:rsidRPr="009F17C2" w:rsidRDefault="009F17C2" w:rsidP="009F17C2">
      <w:pPr>
        <w:jc w:val="both"/>
        <w:rPr>
          <w:rFonts w:ascii="Times New Roman" w:eastAsia="Times New Roman" w:hAnsi="Times New Roman" w:cs="Times New Roman"/>
          <w:b/>
          <w:color w:val="000000"/>
        </w:rPr>
      </w:pPr>
      <w:r w:rsidRPr="009F17C2">
        <w:rPr>
          <w:rFonts w:ascii="Times New Roman" w:eastAsia="Times New Roman" w:hAnsi="Times New Roman" w:cs="Times New Roman"/>
          <w:color w:val="000000"/>
        </w:rPr>
        <w:tab/>
      </w:r>
      <w:r w:rsidRPr="009F17C2">
        <w:rPr>
          <w:rFonts w:ascii="Times New Roman" w:eastAsia="Times New Roman" w:hAnsi="Times New Roman" w:cs="Times New Roman"/>
          <w:b/>
          <w:color w:val="000000"/>
        </w:rPr>
        <w:t>Основними завданнями Програми є:</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 xml:space="preserve">створення умов для надання фінансової підтримки закладам культури та мистецтва на проведення культурно-мистецьких заходів, активну участь у Міжнародних, Всеукраїнських фестивалях, акціях, оглядах, конкурсах; </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lastRenderedPageBreak/>
        <w:t>забезпечення конкурентоспроможності культурно-мистецької продукції;</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надання цільової підтримки самодіяльним колективам району;</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здійснення технічного переоснащення установ, організацій і закладів культури та мистецтва (виготовлення сценічного обладнання, придбання сценічних костюмів, ремонти та придбання музичних інструментів, проведення капітальних ремонтів систем енергозабезпечення, опалювання та енергозбереження);</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фінансове та матеріально-технічне забезпечення відродження та розвитку осередків народних художніх промислів.</w:t>
      </w:r>
    </w:p>
    <w:p w:rsidR="009F17C2" w:rsidRPr="009F17C2" w:rsidRDefault="009F17C2" w:rsidP="009F17C2">
      <w:pPr>
        <w:spacing w:after="0" w:line="240" w:lineRule="auto"/>
        <w:ind w:left="720"/>
        <w:textAlignment w:val="baseline"/>
        <w:rPr>
          <w:rFonts w:ascii="Times New Roman" w:eastAsia="Times New Roman" w:hAnsi="Times New Roman" w:cs="Times New Roman"/>
          <w:b/>
          <w:bCs/>
          <w:sz w:val="24"/>
          <w:szCs w:val="24"/>
          <w:bdr w:val="none" w:sz="0" w:space="0" w:color="auto" w:frame="1"/>
          <w:lang w:eastAsia="ru-RU"/>
        </w:rPr>
      </w:pPr>
      <w:r w:rsidRPr="009F17C2">
        <w:rPr>
          <w:rFonts w:ascii="Times New Roman" w:eastAsia="Times New Roman" w:hAnsi="Times New Roman" w:cs="Times New Roman"/>
          <w:b/>
          <w:bCs/>
          <w:sz w:val="24"/>
          <w:szCs w:val="24"/>
          <w:bdr w:val="none" w:sz="0" w:space="0" w:color="auto" w:frame="1"/>
          <w:lang w:eastAsia="ru-RU"/>
        </w:rPr>
        <w:t>В ході реалізації програми затвердженої рішенням Богданівської сільської ради №   _________ від 19.12.2018 року плануються наступні заходи:</w:t>
      </w:r>
    </w:p>
    <w:p w:rsidR="009F17C2" w:rsidRPr="009F17C2" w:rsidRDefault="009F17C2" w:rsidP="009F17C2">
      <w:pPr>
        <w:spacing w:after="0" w:line="240" w:lineRule="auto"/>
        <w:ind w:left="720"/>
        <w:textAlignment w:val="baseline"/>
        <w:rPr>
          <w:rFonts w:ascii="Times New Roman" w:eastAsia="Times New Roman" w:hAnsi="Times New Roman" w:cs="Times New Roman"/>
          <w:b/>
          <w:bCs/>
          <w:color w:val="000000"/>
          <w:sz w:val="24"/>
          <w:szCs w:val="24"/>
          <w:bdr w:val="none" w:sz="0" w:space="0" w:color="auto" w:frame="1"/>
          <w:lang w:eastAsia="ru-RU"/>
        </w:rPr>
      </w:pP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створення економічних та організаційних умов для подальшого збереження і розвитку культурно-мистецької сфери Богданівської сільської ради;</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 xml:space="preserve">втілення ефективної моделі фінансового та матеріально-технічного забезпечення культурного розвитку регіону;  </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активізування участі району в міжнародних, Всеукраїнських, обласних культурних проектах, культурно-інформаційний обмін з іншими регіонами України, країнами Європи та світу;</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забезпечення подальшого розвитку самодіяльного мистецтва, втілення нових мистецьких проектів.</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збереження, відродження та забезпечення подальшого розвитку традиційних народних художніх промислів, що сприятиме підвищенню рівня духовності населення;</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забезпечення повноцінного функціонування мережі початкових спеціалізованих навчальних та вищих  учбових закладів культури і мистецтва;</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підтримання та забезпечення подальшого розвитку традиційної народної культури та аматорського мистецтва, сприяти проведенню Всеукраїнських, міжнародних, обласних конкурсів, оглядів, фестивалів,  культурно-мистецьких акцій;</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сформування  повноцінного регіонального інформаційно-документального ресурсу публічних бібліотек.</w:t>
      </w:r>
    </w:p>
    <w:p w:rsidR="009F17C2" w:rsidRPr="009F17C2" w:rsidRDefault="009F17C2" w:rsidP="009F17C2">
      <w:pPr>
        <w:rPr>
          <w:rFonts w:ascii="Times New Roman" w:eastAsia="Times New Roman" w:hAnsi="Times New Roman" w:cs="Times New Roman"/>
          <w:b/>
          <w:color w:val="000000"/>
          <w:sz w:val="24"/>
          <w:szCs w:val="24"/>
        </w:rPr>
      </w:pPr>
      <w:r w:rsidRPr="009F17C2">
        <w:rPr>
          <w:rFonts w:ascii="Times New Roman" w:eastAsia="Times New Roman" w:hAnsi="Times New Roman" w:cs="Times New Roman"/>
          <w:b/>
          <w:color w:val="000000"/>
          <w:sz w:val="24"/>
          <w:szCs w:val="24"/>
        </w:rPr>
        <w:t>Фінансування Програми</w:t>
      </w:r>
    </w:p>
    <w:p w:rsidR="009F17C2" w:rsidRPr="009F17C2" w:rsidRDefault="009F17C2" w:rsidP="009F17C2">
      <w:pPr>
        <w:jc w:val="both"/>
        <w:rPr>
          <w:rFonts w:ascii="Times New Roman" w:eastAsia="Times New Roman" w:hAnsi="Times New Roman" w:cs="Times New Roman"/>
          <w:b/>
          <w:bCs/>
          <w:sz w:val="28"/>
          <w:szCs w:val="28"/>
          <w:bdr w:val="none" w:sz="0" w:space="0" w:color="auto" w:frame="1"/>
          <w:lang w:eastAsia="ru-RU"/>
        </w:rPr>
      </w:pPr>
      <w:r w:rsidRPr="009F17C2">
        <w:rPr>
          <w:rFonts w:ascii="Times New Roman" w:eastAsia="Times New Roman" w:hAnsi="Times New Roman" w:cs="Times New Roman"/>
          <w:color w:val="000000"/>
        </w:rPr>
        <w:t>Фінансування визначених у Програмі заходів, що до розвитку культури, здійснюватиметься за рахунок коштів місцевого бюджету.</w:t>
      </w:r>
    </w:p>
    <w:p w:rsidR="009F17C2" w:rsidRPr="009F17C2" w:rsidRDefault="009F17C2" w:rsidP="009F17C2">
      <w:pPr>
        <w:spacing w:after="0" w:line="240" w:lineRule="auto"/>
        <w:jc w:val="both"/>
        <w:textAlignment w:val="baseline"/>
        <w:outlineLvl w:val="2"/>
        <w:rPr>
          <w:rFonts w:ascii="Times New Roman" w:eastAsia="Times New Roman" w:hAnsi="Times New Roman" w:cs="Times New Roman"/>
          <w:b/>
          <w:bCs/>
          <w:color w:val="000000"/>
          <w:sz w:val="28"/>
          <w:szCs w:val="28"/>
          <w:bdr w:val="none" w:sz="0" w:space="0" w:color="auto" w:frame="1"/>
          <w:lang w:eastAsia="ru-RU"/>
        </w:rPr>
      </w:pPr>
      <w:r w:rsidRPr="009F17C2">
        <w:rPr>
          <w:rFonts w:ascii="Times New Roman" w:eastAsia="Times New Roman" w:hAnsi="Times New Roman" w:cs="Times New Roman"/>
          <w:b/>
          <w:bCs/>
          <w:color w:val="000000"/>
          <w:sz w:val="28"/>
          <w:szCs w:val="28"/>
          <w:bdr w:val="none" w:sz="0" w:space="0" w:color="auto" w:frame="1"/>
          <w:lang w:eastAsia="ru-RU"/>
        </w:rPr>
        <w:t>3.1. Фізична культура і спорт.</w:t>
      </w:r>
    </w:p>
    <w:p w:rsidR="009F17C2" w:rsidRPr="009F17C2" w:rsidRDefault="009F17C2" w:rsidP="009F17C2">
      <w:pPr>
        <w:spacing w:after="0" w:line="240" w:lineRule="auto"/>
        <w:textAlignment w:val="baseline"/>
        <w:outlineLvl w:val="2"/>
        <w:rPr>
          <w:rFonts w:ascii="Times New Roman" w:eastAsia="Times New Roman" w:hAnsi="Times New Roman" w:cs="Times New Roman"/>
          <w:b/>
          <w:bCs/>
          <w:color w:val="000000"/>
          <w:sz w:val="28"/>
          <w:szCs w:val="28"/>
          <w:bdr w:val="none" w:sz="0" w:space="0" w:color="auto" w:frame="1"/>
          <w:lang w:eastAsia="ru-RU"/>
        </w:rPr>
      </w:pPr>
    </w:p>
    <w:p w:rsidR="009F17C2" w:rsidRPr="009F17C2" w:rsidRDefault="009F17C2" w:rsidP="009F17C2">
      <w:pPr>
        <w:spacing w:after="0" w:line="240" w:lineRule="auto"/>
        <w:ind w:firstLine="360"/>
        <w:jc w:val="both"/>
        <w:textAlignment w:val="baseline"/>
        <w:outlineLvl w:val="2"/>
        <w:rPr>
          <w:rFonts w:ascii="Times New Roman" w:eastAsia="Times New Roman" w:hAnsi="Times New Roman" w:cs="Times New Roman"/>
          <w:bCs/>
          <w:color w:val="000000"/>
          <w:sz w:val="28"/>
          <w:szCs w:val="28"/>
          <w:lang w:eastAsia="ru-RU"/>
        </w:rPr>
      </w:pPr>
      <w:r w:rsidRPr="009F17C2">
        <w:rPr>
          <w:rFonts w:ascii="Times New Roman" w:eastAsia="Times New Roman" w:hAnsi="Times New Roman" w:cs="Times New Roman"/>
          <w:color w:val="000000"/>
        </w:rPr>
        <w:t xml:space="preserve">       </w:t>
      </w:r>
    </w:p>
    <w:p w:rsidR="009F17C2" w:rsidRPr="009F17C2" w:rsidRDefault="009F17C2" w:rsidP="009F17C2">
      <w:pPr>
        <w:spacing w:after="0" w:line="240" w:lineRule="auto"/>
        <w:ind w:firstLine="360"/>
        <w:jc w:val="both"/>
        <w:textAlignment w:val="baseline"/>
        <w:rPr>
          <w:rFonts w:ascii="Times New Roman" w:eastAsia="Times New Roman" w:hAnsi="Times New Roman" w:cs="Times New Roman"/>
          <w:color w:val="000000"/>
          <w:bdr w:val="none" w:sz="0" w:space="0" w:color="auto" w:frame="1"/>
          <w:lang w:eastAsia="ru-RU"/>
        </w:rPr>
      </w:pPr>
      <w:r w:rsidRPr="009F17C2">
        <w:rPr>
          <w:rFonts w:ascii="Times New Roman" w:eastAsia="Times New Roman" w:hAnsi="Times New Roman" w:cs="Times New Roman"/>
          <w:color w:val="000000"/>
          <w:bdr w:val="none" w:sz="0" w:space="0" w:color="auto" w:frame="1"/>
          <w:lang w:eastAsia="ru-RU"/>
        </w:rPr>
        <w:t>У Богданівському ФСК «Лідер» займається більше 100 дітей. Дитячі команди грають в чемпіонатах району та області в минулорічних змаганнях команда здобула другі та треті призові місця. У Богданівській ЗШ I - III ступенів працює секція з карате.</w:t>
      </w:r>
    </w:p>
    <w:p w:rsidR="009F17C2" w:rsidRPr="009F17C2" w:rsidRDefault="009F17C2" w:rsidP="009F17C2">
      <w:pPr>
        <w:spacing w:after="0" w:line="240" w:lineRule="auto"/>
        <w:ind w:firstLine="360"/>
        <w:jc w:val="both"/>
        <w:textAlignment w:val="baseline"/>
        <w:rPr>
          <w:rFonts w:ascii="Times New Roman" w:eastAsia="Times New Roman" w:hAnsi="Times New Roman" w:cs="Times New Roman"/>
          <w:color w:val="C00000"/>
          <w:bdr w:val="none" w:sz="0" w:space="0" w:color="auto" w:frame="1"/>
          <w:lang w:eastAsia="ru-RU"/>
        </w:rPr>
      </w:pPr>
    </w:p>
    <w:p w:rsidR="009F17C2" w:rsidRPr="009F17C2" w:rsidRDefault="009F17C2" w:rsidP="009F17C2">
      <w:pPr>
        <w:spacing w:after="0" w:line="240" w:lineRule="auto"/>
        <w:ind w:firstLine="360"/>
        <w:jc w:val="both"/>
        <w:textAlignment w:val="baseline"/>
        <w:rPr>
          <w:rFonts w:ascii="Times New Roman" w:eastAsia="Times New Roman" w:hAnsi="Times New Roman" w:cs="Times New Roman"/>
          <w:color w:val="000000"/>
          <w:bdr w:val="none" w:sz="0" w:space="0" w:color="auto" w:frame="1"/>
          <w:lang w:eastAsia="ru-RU"/>
        </w:rPr>
      </w:pPr>
    </w:p>
    <w:p w:rsidR="009F17C2" w:rsidRPr="009F17C2" w:rsidRDefault="009F17C2" w:rsidP="009F17C2">
      <w:pPr>
        <w:spacing w:after="0" w:line="240" w:lineRule="auto"/>
        <w:ind w:firstLine="360"/>
        <w:jc w:val="both"/>
        <w:textAlignment w:val="baseline"/>
        <w:rPr>
          <w:rFonts w:ascii="Times New Roman" w:eastAsia="Times New Roman" w:hAnsi="Times New Roman" w:cs="Times New Roman"/>
          <w:color w:val="000000"/>
          <w:sz w:val="18"/>
          <w:szCs w:val="18"/>
          <w:lang w:eastAsia="ru-RU"/>
        </w:rPr>
      </w:pPr>
    </w:p>
    <w:p w:rsidR="009F17C2" w:rsidRPr="009F17C2" w:rsidRDefault="009F17C2" w:rsidP="009F17C2">
      <w:pPr>
        <w:spacing w:after="0" w:line="240" w:lineRule="auto"/>
        <w:rPr>
          <w:rFonts w:ascii="Times New Roman" w:eastAsia="Times New Roman" w:hAnsi="Times New Roman" w:cs="Times New Roman"/>
          <w:b/>
          <w:color w:val="000000"/>
          <w:sz w:val="28"/>
          <w:szCs w:val="28"/>
          <w:lang w:eastAsia="ru-RU"/>
        </w:rPr>
      </w:pPr>
      <w:r w:rsidRPr="009F17C2">
        <w:rPr>
          <w:rFonts w:ascii="Times New Roman" w:eastAsia="Times New Roman" w:hAnsi="Times New Roman" w:cs="Times New Roman"/>
          <w:b/>
          <w:color w:val="000000"/>
          <w:sz w:val="28"/>
          <w:szCs w:val="28"/>
          <w:lang w:eastAsia="ru-RU"/>
        </w:rPr>
        <w:t>3.1.1. Програма розвитку фізичної культури та спорту по Богданівській сільській раді на 2019 рік.</w:t>
      </w:r>
    </w:p>
    <w:p w:rsidR="009F17C2" w:rsidRPr="009F17C2" w:rsidRDefault="009F17C2" w:rsidP="009F17C2">
      <w:pPr>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 xml:space="preserve">            Програма розвитку культури Богданівської сільської ради на 2019 рік (далі – Програма) визначає стратегію та організаційну основу створення фінансово-господарських, адміністративно-управлінських умов для збереження і всебічного розвитку культури Богданівської сільської ради.</w:t>
      </w:r>
    </w:p>
    <w:p w:rsidR="009F17C2" w:rsidRPr="009F17C2" w:rsidRDefault="009F17C2" w:rsidP="009F17C2">
      <w:pPr>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 xml:space="preserve">Програма спрямована на поліпшення матеріально-технічної бази галузі, створення умов щодо забезпечення ефективної діяльності установ культури, мистецтва, навчальних закладів. </w:t>
      </w:r>
    </w:p>
    <w:p w:rsidR="009F17C2" w:rsidRPr="009F17C2" w:rsidRDefault="009F17C2" w:rsidP="009F17C2">
      <w:pPr>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 xml:space="preserve">Аналіз соціокультурної ситуації  свідчить, про те що, не зважаючи на економічні умови, в цілому вдалося зберегти мережу установ культури і мистецтва, навчальних закладів, забезпечити підтримку діяльності провідних професіональних та самодіяльних художніх колективів. </w:t>
      </w:r>
    </w:p>
    <w:p w:rsidR="009F17C2" w:rsidRPr="009F17C2" w:rsidRDefault="009F17C2" w:rsidP="009F17C2">
      <w:pPr>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Проведення  культурно – мистецьких заходів, участь у Всеукраїнських, міжнародних, обласних фестивалях, конкурсах сприяє активізації професіонального мистецтва та самодіяльної художньої творчості. За останні роки  знайдено цікаві форми організації дозвілля населення, пропаганди національного культурного надбання. Вдосконалюються навчально-виховні процеси у початкових спеціалізованих мистецьких навчальних закладах. Зростає число читачів в масових бібліотеках району.</w:t>
      </w:r>
    </w:p>
    <w:p w:rsidR="009F17C2" w:rsidRPr="009F17C2" w:rsidRDefault="009F17C2" w:rsidP="009F17C2">
      <w:pPr>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Вищезазначені тенденції розвитку культури зберігатимуться та розвиватимуться за умови ефективної підтримки, виділення коштів на проведення культурно-мистецьких заходів. Це зумовлює необхідність прийняття Програми розвитку культури Богданівської сільської ради на 2019 рік.</w:t>
      </w:r>
    </w:p>
    <w:p w:rsidR="009F17C2" w:rsidRPr="009F17C2" w:rsidRDefault="009F17C2" w:rsidP="009F17C2">
      <w:pPr>
        <w:spacing w:after="0" w:line="240" w:lineRule="auto"/>
        <w:jc w:val="both"/>
        <w:rPr>
          <w:rFonts w:ascii="Times New Roman" w:eastAsia="Times New Roman" w:hAnsi="Times New Roman" w:cs="Times New Roman"/>
          <w:color w:val="000000"/>
          <w:lang w:eastAsia="ru-RU"/>
        </w:rPr>
      </w:pPr>
    </w:p>
    <w:p w:rsidR="009F17C2" w:rsidRPr="009F17C2" w:rsidRDefault="009F17C2" w:rsidP="009F17C2">
      <w:pPr>
        <w:spacing w:after="0" w:line="240" w:lineRule="auto"/>
        <w:jc w:val="both"/>
        <w:rPr>
          <w:rFonts w:ascii="Times New Roman" w:eastAsia="Times New Roman" w:hAnsi="Times New Roman" w:cs="Times New Roman"/>
          <w:b/>
          <w:color w:val="000000"/>
          <w:sz w:val="24"/>
          <w:szCs w:val="24"/>
          <w:lang w:eastAsia="ru-RU"/>
        </w:rPr>
      </w:pPr>
    </w:p>
    <w:p w:rsidR="009F17C2" w:rsidRPr="009F17C2" w:rsidRDefault="009F17C2" w:rsidP="009F17C2">
      <w:pPr>
        <w:spacing w:after="0" w:line="240" w:lineRule="auto"/>
        <w:jc w:val="both"/>
        <w:rPr>
          <w:rFonts w:ascii="Times New Roman" w:eastAsia="Times New Roman" w:hAnsi="Times New Roman" w:cs="Times New Roman"/>
          <w:b/>
          <w:color w:val="000000"/>
          <w:sz w:val="24"/>
          <w:szCs w:val="24"/>
          <w:lang w:eastAsia="ru-RU"/>
        </w:rPr>
      </w:pPr>
      <w:r w:rsidRPr="009F17C2">
        <w:rPr>
          <w:rFonts w:ascii="Times New Roman" w:eastAsia="Times New Roman" w:hAnsi="Times New Roman" w:cs="Times New Roman"/>
          <w:b/>
          <w:color w:val="000000"/>
          <w:sz w:val="24"/>
          <w:szCs w:val="24"/>
          <w:lang w:eastAsia="ru-RU"/>
        </w:rPr>
        <w:t>Мета Програми:</w:t>
      </w:r>
    </w:p>
    <w:p w:rsidR="009F17C2" w:rsidRPr="009F17C2" w:rsidRDefault="009F17C2" w:rsidP="009F17C2">
      <w:pPr>
        <w:spacing w:after="0" w:line="240" w:lineRule="auto"/>
        <w:jc w:val="both"/>
        <w:rPr>
          <w:rFonts w:ascii="Times New Roman" w:eastAsia="Times New Roman" w:hAnsi="Times New Roman" w:cs="Times New Roman"/>
          <w:color w:val="000000"/>
          <w:sz w:val="24"/>
          <w:szCs w:val="24"/>
          <w:lang w:eastAsia="ru-RU"/>
        </w:rPr>
      </w:pPr>
    </w:p>
    <w:p w:rsidR="009F17C2" w:rsidRPr="009F17C2" w:rsidRDefault="009F17C2" w:rsidP="009F17C2">
      <w:pPr>
        <w:spacing w:after="0" w:line="240" w:lineRule="auto"/>
        <w:ind w:firstLine="708"/>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Метою Програми є створення економічних та організаційних умов для подальшого збереження і розвитку культурно-мистецької сфери на території сільської ради.</w:t>
      </w:r>
    </w:p>
    <w:p w:rsidR="009F17C2" w:rsidRPr="009F17C2" w:rsidRDefault="009F17C2" w:rsidP="009F17C2">
      <w:pPr>
        <w:spacing w:after="0" w:line="240" w:lineRule="auto"/>
        <w:ind w:firstLine="708"/>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Основними завданнями Програми є:</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 xml:space="preserve">створення умов для надання фінансової підтримки закладам культури та мистецтва на проведення культурно-мистецьких заходів, активну участь у Міжнародних, Всеукраїнських фестивалях, акціях, оглядах, конкурсах; </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забезпечення конкурентоспроможності культурно-мистецької продукції;</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надання цільової підтримки самодіяльним колективам району;</w:t>
      </w:r>
    </w:p>
    <w:p w:rsidR="009F17C2" w:rsidRPr="009F17C2" w:rsidRDefault="009F17C2" w:rsidP="009F17C2">
      <w:pPr>
        <w:numPr>
          <w:ilvl w:val="0"/>
          <w:numId w:val="1"/>
        </w:numPr>
        <w:jc w:val="both"/>
        <w:rPr>
          <w:rFonts w:ascii="Times New Roman" w:eastAsia="Times New Roman" w:hAnsi="Times New Roman" w:cs="Times New Roman"/>
          <w:color w:val="000000"/>
        </w:rPr>
      </w:pPr>
      <w:r w:rsidRPr="009F17C2">
        <w:rPr>
          <w:rFonts w:ascii="Times New Roman" w:eastAsia="Times New Roman" w:hAnsi="Times New Roman" w:cs="Times New Roman"/>
          <w:color w:val="000000"/>
        </w:rPr>
        <w:t>здійснення технічного переоснащення установ, організацій і закладів культури та мистецтва (виготовлення сценічного обладнання, придбання сценічних костюмів, ремонти та придбання музичних інструментів, проведення капітальних ремонтів систем енергозабезпечення, опалювання та енергозбереження);</w:t>
      </w:r>
    </w:p>
    <w:p w:rsidR="009F17C2" w:rsidRPr="009F17C2" w:rsidRDefault="009F17C2" w:rsidP="009F17C2">
      <w:pPr>
        <w:spacing w:after="0" w:line="240" w:lineRule="auto"/>
        <w:ind w:firstLine="708"/>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фінансове та матеріально-технічне забезпечення відродження та розвитку осередків народних художніх промислів.</w:t>
      </w:r>
    </w:p>
    <w:p w:rsidR="009F17C2" w:rsidRPr="009F17C2" w:rsidRDefault="009F17C2" w:rsidP="009F17C2">
      <w:pPr>
        <w:spacing w:after="0" w:line="240" w:lineRule="auto"/>
        <w:ind w:firstLine="708"/>
        <w:jc w:val="both"/>
        <w:rPr>
          <w:rFonts w:ascii="Times New Roman" w:eastAsia="Times New Roman" w:hAnsi="Times New Roman" w:cs="Times New Roman"/>
          <w:color w:val="000000"/>
          <w:lang w:eastAsia="ru-RU"/>
        </w:rPr>
      </w:pPr>
    </w:p>
    <w:p w:rsidR="009F17C2" w:rsidRPr="009F17C2" w:rsidRDefault="009F17C2" w:rsidP="009F17C2">
      <w:pPr>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b/>
          <w:color w:val="000000"/>
          <w:lang w:eastAsia="ru-RU"/>
        </w:rPr>
        <w:t>Фінансування та ресурсне забезпечення виконання</w:t>
      </w:r>
      <w:r w:rsidRPr="009F17C2">
        <w:rPr>
          <w:rFonts w:ascii="Times New Roman" w:eastAsia="Times New Roman" w:hAnsi="Times New Roman" w:cs="Times New Roman"/>
          <w:color w:val="000000"/>
          <w:lang w:eastAsia="ru-RU"/>
        </w:rPr>
        <w:t xml:space="preserve"> </w:t>
      </w:r>
      <w:r w:rsidRPr="009F17C2">
        <w:rPr>
          <w:rFonts w:ascii="Times New Roman" w:eastAsia="Times New Roman" w:hAnsi="Times New Roman" w:cs="Times New Roman"/>
          <w:b/>
          <w:color w:val="000000"/>
          <w:lang w:eastAsia="ru-RU"/>
        </w:rPr>
        <w:t>програми</w:t>
      </w:r>
      <w:r w:rsidRPr="009F17C2">
        <w:rPr>
          <w:rFonts w:ascii="Times New Roman" w:eastAsia="Times New Roman" w:hAnsi="Times New Roman" w:cs="Times New Roman"/>
          <w:color w:val="000000"/>
          <w:lang w:eastAsia="ru-RU"/>
        </w:rPr>
        <w:t xml:space="preserve"> здійснюватиметься в межах асигнувань, передбачених  центральними та місцевими органами виконавчої влади на заходи з розвитку фізичної культури та спорту, а також  із залученням інших джерел, не заборонених чинним законодавством.</w:t>
      </w:r>
    </w:p>
    <w:p w:rsidR="009F17C2" w:rsidRPr="009F17C2" w:rsidRDefault="009F17C2" w:rsidP="009F17C2">
      <w:pPr>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 xml:space="preserve">         Обсяги бюджетних асигнувань будуть визначатися, входячи з необхідності виконання у відповідних роках конкретних заходів Програми, орієнтованих витрат на їх реалізацію.</w:t>
      </w:r>
    </w:p>
    <w:p w:rsidR="009F17C2" w:rsidRPr="009F17C2" w:rsidRDefault="009F17C2" w:rsidP="009F17C2">
      <w:pPr>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 xml:space="preserve">      </w:t>
      </w:r>
    </w:p>
    <w:p w:rsidR="009F17C2" w:rsidRPr="009F17C2" w:rsidRDefault="009F17C2" w:rsidP="009F17C2">
      <w:pPr>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b/>
          <w:color w:val="000000"/>
          <w:sz w:val="24"/>
          <w:szCs w:val="24"/>
          <w:lang w:eastAsia="ru-RU"/>
        </w:rPr>
        <w:t>Основні  завдання  Програми:</w:t>
      </w:r>
    </w:p>
    <w:p w:rsidR="009F17C2" w:rsidRPr="009F17C2" w:rsidRDefault="009F17C2" w:rsidP="009F17C2">
      <w:pPr>
        <w:spacing w:after="0" w:line="240" w:lineRule="auto"/>
        <w:ind w:firstLine="360"/>
        <w:jc w:val="both"/>
        <w:rPr>
          <w:rFonts w:ascii="Times New Roman" w:eastAsia="Times New Roman" w:hAnsi="Times New Roman" w:cs="Times New Roman"/>
          <w:b/>
          <w:color w:val="000000"/>
          <w:lang w:eastAsia="ru-RU"/>
        </w:rPr>
      </w:pPr>
      <w:r w:rsidRPr="009F17C2">
        <w:rPr>
          <w:rFonts w:ascii="Times New Roman" w:eastAsia="Times New Roman" w:hAnsi="Times New Roman" w:cs="Times New Roman"/>
          <w:color w:val="000000"/>
          <w:lang w:eastAsia="ru-RU"/>
        </w:rPr>
        <w:lastRenderedPageBreak/>
        <w:t>Створення  умов повноцінного функціонування фізкультурно - оздоровчої та спортивно - масової роботи на території  Богданівської сільської ради;</w:t>
      </w:r>
    </w:p>
    <w:p w:rsidR="009F17C2" w:rsidRPr="009F17C2" w:rsidRDefault="009F17C2" w:rsidP="009F17C2">
      <w:pPr>
        <w:numPr>
          <w:ilvl w:val="0"/>
          <w:numId w:val="16"/>
        </w:numPr>
        <w:spacing w:after="0" w:line="240" w:lineRule="auto"/>
        <w:jc w:val="both"/>
        <w:rPr>
          <w:rFonts w:ascii="Times New Roman" w:eastAsia="Times New Roman" w:hAnsi="Times New Roman" w:cs="Times New Roman"/>
          <w:b/>
          <w:color w:val="000000"/>
          <w:lang w:eastAsia="ru-RU"/>
        </w:rPr>
      </w:pPr>
      <w:r w:rsidRPr="009F17C2">
        <w:rPr>
          <w:rFonts w:ascii="Times New Roman" w:eastAsia="Times New Roman" w:hAnsi="Times New Roman" w:cs="Times New Roman"/>
          <w:color w:val="000000"/>
          <w:lang w:eastAsia="ru-RU"/>
        </w:rPr>
        <w:t>Підвищення ефективності  підготовки спортсменів шляхом формування дитячо-юнацьких спортивних гуртків, секцій незалежно від форм власності та відомчої підпорядкованості;</w:t>
      </w:r>
    </w:p>
    <w:p w:rsidR="009F17C2" w:rsidRPr="009F17C2" w:rsidRDefault="009F17C2" w:rsidP="009F17C2">
      <w:pPr>
        <w:numPr>
          <w:ilvl w:val="0"/>
          <w:numId w:val="16"/>
        </w:numPr>
        <w:spacing w:after="0" w:line="240" w:lineRule="auto"/>
        <w:jc w:val="both"/>
        <w:rPr>
          <w:rFonts w:ascii="Times New Roman" w:eastAsia="Times New Roman" w:hAnsi="Times New Roman" w:cs="Times New Roman"/>
          <w:b/>
          <w:color w:val="000000"/>
          <w:lang w:eastAsia="ru-RU"/>
        </w:rPr>
      </w:pPr>
      <w:r w:rsidRPr="009F17C2">
        <w:rPr>
          <w:rFonts w:ascii="Times New Roman" w:eastAsia="Times New Roman" w:hAnsi="Times New Roman" w:cs="Times New Roman"/>
          <w:color w:val="000000"/>
          <w:lang w:eastAsia="ru-RU"/>
        </w:rPr>
        <w:t>Підвищення рівня сфери фізичної культури і спорту та фінансового забезпечення:</w:t>
      </w:r>
    </w:p>
    <w:p w:rsidR="009F17C2" w:rsidRPr="009F17C2" w:rsidRDefault="009F17C2" w:rsidP="009F17C2">
      <w:pPr>
        <w:numPr>
          <w:ilvl w:val="0"/>
          <w:numId w:val="2"/>
        </w:numPr>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поліпшити результати виступів спортсменів та команд села в районних, обласних змаганнях;</w:t>
      </w:r>
    </w:p>
    <w:p w:rsidR="009F17C2" w:rsidRPr="009F17C2" w:rsidRDefault="009F17C2" w:rsidP="009F17C2">
      <w:pPr>
        <w:numPr>
          <w:ilvl w:val="0"/>
          <w:numId w:val="2"/>
        </w:numPr>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збільшення кількості дітей та молоді організованими спортивними секціями та гуртками;</w:t>
      </w:r>
    </w:p>
    <w:p w:rsidR="009F17C2" w:rsidRPr="009F17C2" w:rsidRDefault="009F17C2" w:rsidP="009F17C2">
      <w:pPr>
        <w:numPr>
          <w:ilvl w:val="0"/>
          <w:numId w:val="2"/>
        </w:numPr>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забезпечення населення фізкультурно - спортивними залами та спортивними майданчиками;</w:t>
      </w:r>
    </w:p>
    <w:p w:rsidR="009F17C2" w:rsidRPr="009F17C2" w:rsidRDefault="009F17C2" w:rsidP="009F17C2">
      <w:pPr>
        <w:numPr>
          <w:ilvl w:val="0"/>
          <w:numId w:val="2"/>
        </w:numPr>
        <w:spacing w:after="0" w:line="240" w:lineRule="auto"/>
        <w:jc w:val="both"/>
        <w:rPr>
          <w:rFonts w:ascii="Times New Roman" w:eastAsia="Times New Roman" w:hAnsi="Times New Roman" w:cs="Times New Roman"/>
          <w:color w:val="000000"/>
          <w:lang w:eastAsia="ru-RU"/>
        </w:rPr>
      </w:pPr>
      <w:r w:rsidRPr="009F17C2">
        <w:rPr>
          <w:rFonts w:ascii="Times New Roman" w:eastAsia="Times New Roman" w:hAnsi="Times New Roman" w:cs="Times New Roman"/>
          <w:color w:val="000000"/>
          <w:lang w:eastAsia="ru-RU"/>
        </w:rPr>
        <w:t>підвищити рівень інформаційно - просвітницької діяльності, пропагандистської роботи серед населення за здоровий спосіб життя.</w:t>
      </w:r>
    </w:p>
    <w:p w:rsidR="009F17C2" w:rsidRPr="009F17C2" w:rsidRDefault="009F17C2" w:rsidP="009F17C2">
      <w:pPr>
        <w:spacing w:after="0" w:line="240" w:lineRule="auto"/>
        <w:ind w:left="720"/>
        <w:jc w:val="both"/>
        <w:rPr>
          <w:rFonts w:ascii="Times New Roman" w:eastAsia="Times New Roman" w:hAnsi="Times New Roman" w:cs="Times New Roman"/>
          <w:color w:val="000000"/>
          <w:lang w:eastAsia="ru-RU"/>
        </w:rPr>
      </w:pPr>
    </w:p>
    <w:p w:rsidR="009F17C2" w:rsidRPr="009F17C2" w:rsidRDefault="009F17C2" w:rsidP="009F17C2">
      <w:pPr>
        <w:spacing w:after="0" w:line="240" w:lineRule="auto"/>
        <w:ind w:left="360"/>
        <w:textAlignment w:val="baseline"/>
        <w:rPr>
          <w:rFonts w:ascii="Times New Roman" w:eastAsia="Times New Roman" w:hAnsi="Times New Roman" w:cs="Times New Roman"/>
          <w:b/>
          <w:bCs/>
          <w:sz w:val="24"/>
          <w:szCs w:val="24"/>
          <w:bdr w:val="none" w:sz="0" w:space="0" w:color="auto" w:frame="1"/>
          <w:lang w:eastAsia="ru-RU"/>
        </w:rPr>
      </w:pPr>
      <w:r w:rsidRPr="009F17C2">
        <w:rPr>
          <w:rFonts w:ascii="Times New Roman" w:eastAsia="Times New Roman" w:hAnsi="Times New Roman" w:cs="Times New Roman"/>
          <w:b/>
          <w:bCs/>
          <w:color w:val="000000"/>
          <w:sz w:val="24"/>
          <w:szCs w:val="24"/>
          <w:bdr w:val="none" w:sz="0" w:space="0" w:color="auto" w:frame="1"/>
          <w:lang w:eastAsia="ru-RU"/>
        </w:rPr>
        <w:t xml:space="preserve">В ході реалізації програми затвердженої рішенням Богданівської сільської </w:t>
      </w:r>
      <w:r w:rsidRPr="009F17C2">
        <w:rPr>
          <w:rFonts w:ascii="Times New Roman" w:eastAsia="Times New Roman" w:hAnsi="Times New Roman" w:cs="Times New Roman"/>
          <w:b/>
          <w:bCs/>
          <w:sz w:val="24"/>
          <w:szCs w:val="24"/>
          <w:bdr w:val="none" w:sz="0" w:space="0" w:color="auto" w:frame="1"/>
          <w:lang w:eastAsia="ru-RU"/>
        </w:rPr>
        <w:t>ради № _____________від 19.12.2018 року плануються наступні заходи:</w:t>
      </w:r>
    </w:p>
    <w:p w:rsidR="009F17C2" w:rsidRPr="009F17C2" w:rsidRDefault="009F17C2" w:rsidP="009F17C2">
      <w:pPr>
        <w:spacing w:after="0" w:line="240" w:lineRule="auto"/>
        <w:ind w:left="720"/>
        <w:textAlignment w:val="baseline"/>
        <w:rPr>
          <w:rFonts w:ascii="Times New Roman" w:eastAsia="Times New Roman" w:hAnsi="Times New Roman" w:cs="Times New Roman"/>
          <w:b/>
          <w:bCs/>
          <w:color w:val="000000"/>
          <w:sz w:val="24"/>
          <w:szCs w:val="24"/>
          <w:bdr w:val="none" w:sz="0" w:space="0" w:color="auto" w:frame="1"/>
          <w:lang w:eastAsia="ru-RU"/>
        </w:rPr>
      </w:pPr>
    </w:p>
    <w:p w:rsidR="009F17C2" w:rsidRPr="009F17C2" w:rsidRDefault="009F17C2" w:rsidP="009F17C2">
      <w:pPr>
        <w:spacing w:after="0" w:line="240" w:lineRule="auto"/>
        <w:rPr>
          <w:rFonts w:ascii="Times New Roman" w:eastAsia="Times New Roman" w:hAnsi="Times New Roman" w:cs="Times New Roman"/>
          <w:lang w:eastAsia="ru-RU"/>
        </w:rPr>
      </w:pPr>
      <w:r w:rsidRPr="009F17C2">
        <w:rPr>
          <w:rFonts w:ascii="Times New Roman" w:eastAsia="Times New Roman" w:hAnsi="Times New Roman" w:cs="Times New Roman"/>
          <w:lang w:eastAsia="ru-RU"/>
        </w:rPr>
        <w:t>1. Сприяти розвитку команд із ігрових видів спорту;</w:t>
      </w:r>
    </w:p>
    <w:p w:rsidR="009F17C2" w:rsidRPr="009F17C2" w:rsidRDefault="009F17C2" w:rsidP="009F17C2">
      <w:pPr>
        <w:spacing w:after="0" w:line="240" w:lineRule="auto"/>
        <w:rPr>
          <w:rFonts w:ascii="Times New Roman" w:eastAsia="Times New Roman" w:hAnsi="Times New Roman" w:cs="Times New Roman"/>
          <w:lang w:eastAsia="ru-RU"/>
        </w:rPr>
      </w:pPr>
      <w:r w:rsidRPr="009F17C2">
        <w:rPr>
          <w:rFonts w:ascii="Times New Roman" w:eastAsia="Times New Roman" w:hAnsi="Times New Roman" w:cs="Times New Roman"/>
          <w:lang w:eastAsia="ru-RU"/>
        </w:rPr>
        <w:t xml:space="preserve">2. Забезпечувати участь сільських команд  у спартакіада та інших масових спортивних заходах та змаганнях; </w:t>
      </w:r>
    </w:p>
    <w:p w:rsidR="009F17C2" w:rsidRPr="009F17C2" w:rsidRDefault="009F17C2" w:rsidP="009F17C2">
      <w:pPr>
        <w:spacing w:after="0" w:line="240" w:lineRule="auto"/>
        <w:rPr>
          <w:rFonts w:ascii="Times New Roman" w:eastAsia="Times New Roman" w:hAnsi="Times New Roman" w:cs="Times New Roman"/>
          <w:lang w:eastAsia="ru-RU"/>
        </w:rPr>
      </w:pPr>
      <w:r w:rsidRPr="009F17C2">
        <w:rPr>
          <w:rFonts w:ascii="Times New Roman" w:eastAsia="Times New Roman" w:hAnsi="Times New Roman" w:cs="Times New Roman"/>
          <w:lang w:eastAsia="ru-RU"/>
        </w:rPr>
        <w:t>3. Проводити відповідну роботу  з державними, громадськими та благодійними організаціями, керівниками установ, приватними бізнесменами на предмет залучення коштів та транспорту для участі  в змаганнях різних рівнів;</w:t>
      </w:r>
    </w:p>
    <w:p w:rsidR="009F17C2" w:rsidRPr="009F17C2" w:rsidRDefault="009F17C2" w:rsidP="009F17C2">
      <w:pPr>
        <w:spacing w:after="0" w:line="240" w:lineRule="auto"/>
        <w:rPr>
          <w:rFonts w:ascii="Times New Roman" w:eastAsia="Times New Roman" w:hAnsi="Times New Roman" w:cs="Times New Roman"/>
          <w:lang w:eastAsia="ru-RU"/>
        </w:rPr>
      </w:pPr>
      <w:r w:rsidRPr="009F17C2">
        <w:rPr>
          <w:rFonts w:ascii="Times New Roman" w:eastAsia="Times New Roman" w:hAnsi="Times New Roman" w:cs="Times New Roman"/>
          <w:lang w:eastAsia="ru-RU"/>
        </w:rPr>
        <w:t xml:space="preserve">4. Здійснювати комплексні заходи по проведенню поточних ремонтів спортивних об'єктів сільської ради; </w:t>
      </w:r>
    </w:p>
    <w:p w:rsidR="009F17C2" w:rsidRPr="009F17C2" w:rsidRDefault="009F17C2" w:rsidP="009F17C2">
      <w:pPr>
        <w:spacing w:after="0" w:line="240" w:lineRule="auto"/>
        <w:rPr>
          <w:rFonts w:ascii="Times New Roman" w:eastAsia="Times New Roman" w:hAnsi="Times New Roman" w:cs="Times New Roman"/>
          <w:lang w:eastAsia="ru-RU"/>
        </w:rPr>
      </w:pPr>
      <w:r w:rsidRPr="009F17C2">
        <w:rPr>
          <w:rFonts w:ascii="Times New Roman" w:eastAsia="Times New Roman" w:hAnsi="Times New Roman" w:cs="Times New Roman"/>
          <w:lang w:eastAsia="ru-RU"/>
        </w:rPr>
        <w:t xml:space="preserve">5. Висвітлювати на сторінках районної газети участь  спортсменів села в змаганнях та спартакіадах різних  рівнів; </w:t>
      </w:r>
    </w:p>
    <w:p w:rsidR="009F17C2" w:rsidRPr="009F17C2" w:rsidRDefault="009F17C2" w:rsidP="009F17C2">
      <w:pPr>
        <w:spacing w:after="0" w:line="240" w:lineRule="auto"/>
        <w:rPr>
          <w:rFonts w:ascii="Times New Roman" w:eastAsia="Times New Roman" w:hAnsi="Times New Roman" w:cs="Times New Roman"/>
          <w:lang w:eastAsia="ru-RU"/>
        </w:rPr>
      </w:pPr>
      <w:r w:rsidRPr="009F17C2">
        <w:rPr>
          <w:rFonts w:ascii="Times New Roman" w:eastAsia="Times New Roman" w:hAnsi="Times New Roman" w:cs="Times New Roman"/>
          <w:lang w:eastAsia="ru-RU"/>
        </w:rPr>
        <w:t>6. Придбання ( для нагородження  спортсменів) грамот, дипломів, кубків, цінних подарунків;</w:t>
      </w:r>
    </w:p>
    <w:p w:rsidR="009F17C2" w:rsidRPr="009F17C2" w:rsidRDefault="009F17C2" w:rsidP="009F17C2">
      <w:pPr>
        <w:spacing w:after="0" w:line="240" w:lineRule="auto"/>
        <w:rPr>
          <w:rFonts w:ascii="Times New Roman" w:eastAsia="Times New Roman" w:hAnsi="Times New Roman" w:cs="Times New Roman"/>
          <w:lang w:eastAsia="ru-RU"/>
        </w:rPr>
      </w:pPr>
      <w:r w:rsidRPr="009F17C2">
        <w:rPr>
          <w:rFonts w:ascii="Times New Roman" w:eastAsia="Times New Roman" w:hAnsi="Times New Roman" w:cs="Times New Roman"/>
          <w:lang w:eastAsia="ru-RU"/>
        </w:rPr>
        <w:t>7. Проводити сільські турніри, змагання до державних та святкових дат.</w:t>
      </w:r>
    </w:p>
    <w:p w:rsidR="009F17C2" w:rsidRPr="009F17C2" w:rsidRDefault="009F17C2" w:rsidP="009F17C2">
      <w:pPr>
        <w:spacing w:after="0" w:line="240" w:lineRule="auto"/>
        <w:ind w:left="720"/>
        <w:rPr>
          <w:rFonts w:ascii="Times New Roman" w:eastAsia="Times New Roman" w:hAnsi="Times New Roman" w:cs="Times New Roman"/>
          <w:b/>
          <w:color w:val="FF0000"/>
          <w:sz w:val="28"/>
          <w:szCs w:val="28"/>
          <w:lang w:eastAsia="ru-RU"/>
        </w:rPr>
      </w:pPr>
    </w:p>
    <w:p w:rsidR="009F17C2" w:rsidRPr="009F17C2" w:rsidRDefault="009F17C2" w:rsidP="009F17C2">
      <w:pPr>
        <w:spacing w:after="0" w:line="240" w:lineRule="auto"/>
        <w:rPr>
          <w:rFonts w:ascii="Times New Roman" w:eastAsia="Times New Roman" w:hAnsi="Times New Roman" w:cs="Times New Roman"/>
          <w:b/>
          <w:sz w:val="28"/>
          <w:szCs w:val="28"/>
          <w:lang w:eastAsia="ru-RU"/>
        </w:rPr>
      </w:pPr>
      <w:r w:rsidRPr="009F17C2">
        <w:rPr>
          <w:rFonts w:ascii="Times New Roman" w:eastAsia="Times New Roman" w:hAnsi="Times New Roman" w:cs="Times New Roman"/>
          <w:b/>
          <w:sz w:val="28"/>
          <w:szCs w:val="28"/>
          <w:lang w:eastAsia="ru-RU"/>
        </w:rPr>
        <w:t>3.2.  SWOT аналіз Богданівської об’єднаної територіальної громади.</w:t>
      </w:r>
    </w:p>
    <w:p w:rsidR="009F17C2" w:rsidRPr="009F17C2" w:rsidRDefault="009F17C2" w:rsidP="009F17C2">
      <w:pPr>
        <w:spacing w:after="0" w:line="240" w:lineRule="auto"/>
        <w:ind w:left="720"/>
        <w:rPr>
          <w:rFonts w:ascii="Times New Roman" w:eastAsia="Times New Roman" w:hAnsi="Times New Roman" w:cs="Times New Roman"/>
          <w:b/>
          <w:sz w:val="28"/>
          <w:szCs w:val="28"/>
          <w:lang w:eastAsia="ru-RU"/>
        </w:rPr>
      </w:pPr>
    </w:p>
    <w:p w:rsidR="009F17C2" w:rsidRPr="009F17C2" w:rsidRDefault="009F17C2" w:rsidP="009F17C2">
      <w:pPr>
        <w:spacing w:after="0" w:line="240" w:lineRule="auto"/>
        <w:ind w:left="720"/>
        <w:rPr>
          <w:rFonts w:ascii="Times New Roman" w:eastAsia="Times New Roman" w:hAnsi="Times New Roman" w:cs="Times New Roman"/>
          <w:b/>
          <w:sz w:val="28"/>
          <w:szCs w:val="28"/>
          <w:lang w:eastAsia="ru-RU"/>
        </w:rPr>
      </w:pPr>
      <w:r w:rsidRPr="009F17C2">
        <w:rPr>
          <w:rFonts w:ascii="Times New Roman" w:eastAsia="Times New Roman" w:hAnsi="Times New Roman" w:cs="Times New Roman"/>
          <w:b/>
          <w:sz w:val="28"/>
          <w:szCs w:val="28"/>
          <w:lang w:eastAsia="ru-RU"/>
        </w:rPr>
        <w:t xml:space="preserve"> Сильні сторони:</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Люди об’єднаної територіальної Громади;</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Національний патріотизм;</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Бажання позитивних змін;</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Підтримання традицій;</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Вільний доступ до інтернет мережі;</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Географічне розташування;</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Можливості для розвитку малого та середнього бізнесу;</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Транспортне сполучення;</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Покриття доріг та вуличне освітлення;</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Можливості реалізації інвестиційних проектів;</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Пропозиції робочої сили (ринок праці).</w:t>
      </w:r>
    </w:p>
    <w:p w:rsidR="009F17C2" w:rsidRPr="009F17C2" w:rsidRDefault="009F17C2" w:rsidP="009F17C2">
      <w:pPr>
        <w:spacing w:after="0" w:line="240" w:lineRule="auto"/>
        <w:ind w:left="720"/>
        <w:rPr>
          <w:rFonts w:ascii="Times New Roman" w:eastAsia="Times New Roman" w:hAnsi="Times New Roman" w:cs="Times New Roman"/>
          <w:b/>
          <w:sz w:val="28"/>
          <w:szCs w:val="28"/>
          <w:lang w:eastAsia="ru-RU"/>
        </w:rPr>
      </w:pPr>
    </w:p>
    <w:p w:rsidR="009F17C2" w:rsidRPr="009F17C2" w:rsidRDefault="009F17C2" w:rsidP="009F17C2">
      <w:pPr>
        <w:spacing w:after="0" w:line="240" w:lineRule="auto"/>
        <w:ind w:left="720"/>
        <w:rPr>
          <w:rFonts w:ascii="Times New Roman" w:eastAsia="Times New Roman" w:hAnsi="Times New Roman" w:cs="Times New Roman"/>
          <w:b/>
          <w:sz w:val="28"/>
          <w:szCs w:val="28"/>
          <w:lang w:eastAsia="ru-RU"/>
        </w:rPr>
      </w:pPr>
    </w:p>
    <w:p w:rsidR="009F17C2" w:rsidRPr="009F17C2" w:rsidRDefault="009F17C2" w:rsidP="009F17C2">
      <w:pPr>
        <w:spacing w:after="0" w:line="240" w:lineRule="auto"/>
        <w:ind w:left="720"/>
        <w:rPr>
          <w:rFonts w:ascii="Times New Roman" w:eastAsia="Times New Roman" w:hAnsi="Times New Roman" w:cs="Times New Roman"/>
          <w:sz w:val="24"/>
          <w:szCs w:val="24"/>
          <w:lang w:eastAsia="ru-RU"/>
        </w:rPr>
      </w:pPr>
      <w:r w:rsidRPr="009F17C2">
        <w:rPr>
          <w:rFonts w:ascii="Times New Roman" w:eastAsia="Times New Roman" w:hAnsi="Times New Roman" w:cs="Times New Roman"/>
          <w:b/>
          <w:sz w:val="28"/>
          <w:szCs w:val="28"/>
          <w:lang w:eastAsia="ru-RU"/>
        </w:rPr>
        <w:t>Слабкі сторони:</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Дороги;</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Відсутність каналізації та водопостачання;</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Утилізація відходів;</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Відсутність розважальних закладів для дітей;</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Слабка активність мешканців Громади;</w:t>
      </w:r>
    </w:p>
    <w:p w:rsidR="009F17C2" w:rsidRPr="009F17C2" w:rsidRDefault="009F17C2" w:rsidP="009F17C2">
      <w:pPr>
        <w:spacing w:after="0" w:line="240" w:lineRule="auto"/>
        <w:ind w:left="720"/>
        <w:rPr>
          <w:rFonts w:ascii="Times New Roman" w:eastAsia="Times New Roman" w:hAnsi="Times New Roman" w:cs="Times New Roman"/>
          <w:sz w:val="24"/>
          <w:szCs w:val="24"/>
          <w:lang w:eastAsia="ru-RU"/>
        </w:rPr>
      </w:pPr>
    </w:p>
    <w:p w:rsidR="009F17C2" w:rsidRPr="009F17C2" w:rsidRDefault="009F17C2" w:rsidP="009F17C2">
      <w:pPr>
        <w:spacing w:after="0" w:line="240" w:lineRule="auto"/>
        <w:ind w:left="720"/>
        <w:rPr>
          <w:rFonts w:ascii="Times New Roman" w:eastAsia="Times New Roman" w:hAnsi="Times New Roman" w:cs="Times New Roman"/>
          <w:b/>
          <w:sz w:val="28"/>
          <w:szCs w:val="28"/>
          <w:lang w:eastAsia="ru-RU"/>
        </w:rPr>
      </w:pPr>
      <w:r w:rsidRPr="009F17C2">
        <w:rPr>
          <w:rFonts w:ascii="Times New Roman" w:eastAsia="Times New Roman" w:hAnsi="Times New Roman" w:cs="Times New Roman"/>
          <w:b/>
          <w:sz w:val="28"/>
          <w:szCs w:val="28"/>
          <w:lang w:eastAsia="ru-RU"/>
        </w:rPr>
        <w:t>Загрози:</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Відсутність фінансування з бюджету області на ремонт доріг обласного призначення;</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Екологічна загроза в зв’язку з близьким розташуванням шахт;</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Кримінальна загроза в зв’язку з міграцією;</w:t>
      </w:r>
    </w:p>
    <w:p w:rsidR="009F17C2" w:rsidRPr="009F17C2" w:rsidRDefault="009F17C2" w:rsidP="009F17C2">
      <w:pPr>
        <w:spacing w:after="0" w:line="240" w:lineRule="auto"/>
        <w:ind w:left="720"/>
        <w:rPr>
          <w:rFonts w:ascii="Times New Roman" w:eastAsia="Times New Roman" w:hAnsi="Times New Roman" w:cs="Times New Roman"/>
          <w:sz w:val="24"/>
          <w:szCs w:val="24"/>
          <w:lang w:eastAsia="ru-RU"/>
        </w:rPr>
      </w:pPr>
    </w:p>
    <w:p w:rsidR="009F17C2" w:rsidRPr="009F17C2" w:rsidRDefault="009F17C2" w:rsidP="009F17C2">
      <w:pPr>
        <w:spacing w:after="0" w:line="240" w:lineRule="auto"/>
        <w:ind w:firstLine="709"/>
        <w:rPr>
          <w:rFonts w:ascii="Times New Roman" w:eastAsia="Times New Roman" w:hAnsi="Times New Roman" w:cs="Times New Roman"/>
          <w:b/>
          <w:sz w:val="28"/>
          <w:szCs w:val="28"/>
          <w:lang w:eastAsia="ru-RU"/>
        </w:rPr>
      </w:pPr>
      <w:r w:rsidRPr="009F17C2">
        <w:rPr>
          <w:rFonts w:ascii="Times New Roman" w:eastAsia="Times New Roman" w:hAnsi="Times New Roman" w:cs="Times New Roman"/>
          <w:b/>
          <w:sz w:val="28"/>
          <w:szCs w:val="28"/>
          <w:lang w:eastAsia="ru-RU"/>
        </w:rPr>
        <w:t>Можливість розвитку:</w:t>
      </w:r>
    </w:p>
    <w:p w:rsidR="009F17C2" w:rsidRPr="009F17C2" w:rsidRDefault="009F17C2" w:rsidP="009F17C2">
      <w:pPr>
        <w:spacing w:after="0" w:line="240" w:lineRule="auto"/>
        <w:rPr>
          <w:rFonts w:ascii="Times New Roman" w:eastAsia="Times New Roman" w:hAnsi="Times New Roman" w:cs="Times New Roman"/>
          <w:b/>
          <w:sz w:val="28"/>
          <w:szCs w:val="28"/>
          <w:lang w:eastAsia="ru-RU"/>
        </w:rPr>
      </w:pP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Робочі місця;</w:t>
      </w:r>
    </w:p>
    <w:p w:rsidR="009F17C2" w:rsidRPr="009F17C2" w:rsidRDefault="009F17C2" w:rsidP="009F17C2">
      <w:pPr>
        <w:numPr>
          <w:ilvl w:val="0"/>
          <w:numId w:val="2"/>
        </w:numPr>
        <w:spacing w:after="0" w:line="240" w:lineRule="auto"/>
        <w:rPr>
          <w:rFonts w:ascii="Times New Roman" w:eastAsia="Times New Roman" w:hAnsi="Times New Roman" w:cs="Times New Roman"/>
          <w:sz w:val="24"/>
          <w:szCs w:val="24"/>
          <w:lang w:eastAsia="ru-RU"/>
        </w:rPr>
      </w:pPr>
      <w:r w:rsidRPr="009F17C2">
        <w:rPr>
          <w:rFonts w:ascii="Times New Roman" w:eastAsia="Times New Roman" w:hAnsi="Times New Roman" w:cs="Times New Roman"/>
          <w:sz w:val="24"/>
          <w:szCs w:val="24"/>
          <w:lang w:eastAsia="ru-RU"/>
        </w:rPr>
        <w:t>Розвиток економічний (залучення інвесторів, бізнесу).</w:t>
      </w:r>
    </w:p>
    <w:p w:rsidR="009F17C2" w:rsidRPr="009F17C2" w:rsidRDefault="009F17C2" w:rsidP="009F17C2">
      <w:pPr>
        <w:spacing w:after="0" w:line="240" w:lineRule="auto"/>
        <w:ind w:left="360"/>
        <w:rPr>
          <w:rFonts w:ascii="Times New Roman" w:eastAsia="Times New Roman" w:hAnsi="Times New Roman" w:cs="Times New Roman"/>
          <w:b/>
          <w:color w:val="FF0000"/>
          <w:sz w:val="28"/>
          <w:szCs w:val="28"/>
          <w:lang w:eastAsia="ru-RU"/>
        </w:rPr>
      </w:pPr>
      <w:r w:rsidRPr="009F17C2">
        <w:rPr>
          <w:rFonts w:ascii="Times New Roman" w:eastAsia="Times New Roman" w:hAnsi="Times New Roman" w:cs="Times New Roman"/>
          <w:b/>
          <w:color w:val="FF0000"/>
          <w:sz w:val="28"/>
          <w:szCs w:val="28"/>
          <w:lang w:eastAsia="ru-RU"/>
        </w:rPr>
        <w:t xml:space="preserve"> </w:t>
      </w:r>
    </w:p>
    <w:p w:rsidR="009F17C2" w:rsidRPr="009F17C2" w:rsidRDefault="009F17C2" w:rsidP="009F17C2">
      <w:pPr>
        <w:spacing w:before="120" w:after="0" w:line="240" w:lineRule="auto"/>
        <w:contextualSpacing/>
        <w:jc w:val="center"/>
        <w:rPr>
          <w:rFonts w:ascii="Times New Roman" w:eastAsia="Times New Roman" w:hAnsi="Times New Roman" w:cs="Times New Roman"/>
          <w:b/>
          <w:sz w:val="28"/>
          <w:szCs w:val="28"/>
        </w:rPr>
      </w:pPr>
      <w:r w:rsidRPr="009F17C2">
        <w:rPr>
          <w:rFonts w:ascii="Times New Roman" w:eastAsia="Times New Roman" w:hAnsi="Times New Roman" w:cs="Times New Roman"/>
          <w:b/>
          <w:bCs/>
          <w:sz w:val="32"/>
          <w:szCs w:val="32"/>
          <w:bdr w:val="none" w:sz="0" w:space="0" w:color="auto" w:frame="1"/>
          <w:lang w:eastAsia="ru-RU"/>
        </w:rPr>
        <w:t>ІІІ</w:t>
      </w:r>
      <w:r w:rsidRPr="009F17C2">
        <w:rPr>
          <w:rFonts w:ascii="Times New Roman" w:eastAsia="Times New Roman" w:hAnsi="Times New Roman" w:cs="Times New Roman"/>
          <w:b/>
          <w:sz w:val="28"/>
          <w:szCs w:val="28"/>
        </w:rPr>
        <w:t>. Цілі та пріоритети розвитку Богданівської об’єднаної територіальної громади на 2019 рік.</w:t>
      </w:r>
    </w:p>
    <w:p w:rsidR="009F17C2" w:rsidRPr="009F17C2" w:rsidRDefault="009F17C2" w:rsidP="009F17C2">
      <w:pPr>
        <w:spacing w:before="120" w:after="0" w:line="240" w:lineRule="auto"/>
        <w:contextualSpacing/>
        <w:rPr>
          <w:rFonts w:ascii="Times New Roman" w:eastAsia="Times New Roman" w:hAnsi="Times New Roman" w:cs="Times New Roman"/>
          <w:b/>
          <w:sz w:val="27"/>
          <w:szCs w:val="27"/>
        </w:rPr>
      </w:pP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 xml:space="preserve">У Плані визначено цілі, пріоритети та завдання соціально-економічної та культурної діяльності </w:t>
      </w:r>
      <w:r w:rsidRPr="009F17C2">
        <w:rPr>
          <w:rFonts w:ascii="Times New Roman" w:eastAsia="Times New Roman" w:hAnsi="Times New Roman" w:cs="Times New Roman"/>
        </w:rPr>
        <w:t xml:space="preserve">Богданівської об’єднаної територіальної громади </w:t>
      </w:r>
      <w:r w:rsidRPr="009F17C2">
        <w:rPr>
          <w:rFonts w:ascii="Times New Roman" w:eastAsia="Times New Roman" w:hAnsi="Times New Roman" w:cs="Times New Roman"/>
          <w:bdr w:val="none" w:sz="0" w:space="0" w:color="auto" w:frame="1"/>
          <w:lang w:eastAsia="ru-RU"/>
        </w:rPr>
        <w:t>на 2019 р.</w:t>
      </w:r>
      <w:r w:rsidRPr="009F17C2">
        <w:rPr>
          <w:rFonts w:ascii="Times New Roman" w:eastAsia="Times New Roman" w:hAnsi="Times New Roman" w:cs="Times New Roman"/>
        </w:rPr>
        <w:t>( далі – Громада),</w:t>
      </w:r>
      <w:r w:rsidRPr="009F17C2">
        <w:rPr>
          <w:rFonts w:ascii="Times New Roman" w:eastAsia="Times New Roman" w:hAnsi="Times New Roman" w:cs="Times New Roman"/>
          <w:bdr w:val="none" w:sz="0" w:space="0" w:color="auto" w:frame="1"/>
          <w:lang w:eastAsia="ru-RU"/>
        </w:rPr>
        <w:t xml:space="preserve"> </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 xml:space="preserve">Заходи Програми фінансуються за рахунок коштів бюджету </w:t>
      </w:r>
      <w:r w:rsidRPr="009F17C2">
        <w:rPr>
          <w:rFonts w:ascii="Times New Roman" w:eastAsia="Times New Roman" w:hAnsi="Times New Roman" w:cs="Times New Roman"/>
        </w:rPr>
        <w:t>Громади</w:t>
      </w:r>
      <w:r w:rsidRPr="009F17C2">
        <w:rPr>
          <w:rFonts w:ascii="Times New Roman" w:eastAsia="Times New Roman" w:hAnsi="Times New Roman" w:cs="Times New Roman"/>
          <w:bdr w:val="none" w:sz="0" w:space="0" w:color="auto" w:frame="1"/>
          <w:lang w:eastAsia="ru-RU"/>
        </w:rPr>
        <w:t>, субвенцій з державного, обласного бюджету, коштів підприємств та інвесторів.</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У процесі виконання План може уточнюватися. Зміни і доповнення до нього затверджуються сесією Богданівської сільської ради за поданням сільського голови або відповідних постійних депутатських комісій.</w:t>
      </w:r>
    </w:p>
    <w:p w:rsidR="009F17C2" w:rsidRPr="009F17C2" w:rsidRDefault="009F17C2" w:rsidP="009F17C2">
      <w:pPr>
        <w:spacing w:after="0"/>
        <w:ind w:firstLine="567"/>
        <w:rPr>
          <w:rFonts w:ascii="Times New Roman" w:eastAsia="Times New Roman" w:hAnsi="Times New Roman" w:cs="Times New Roman"/>
          <w:sz w:val="28"/>
          <w:szCs w:val="28"/>
        </w:rPr>
      </w:pPr>
      <w:r w:rsidRPr="009F17C2">
        <w:rPr>
          <w:rFonts w:ascii="Times New Roman" w:eastAsia="Times New Roman" w:hAnsi="Times New Roman" w:cs="Times New Roman"/>
          <w:bdr w:val="none" w:sz="0" w:space="0" w:color="auto" w:frame="1"/>
          <w:lang w:eastAsia="ru-RU"/>
        </w:rPr>
        <w:t>Звітування про виконання Програми здійснюється за підсумками року.</w:t>
      </w:r>
      <w:r w:rsidRPr="009F17C2">
        <w:rPr>
          <w:rFonts w:ascii="Times New Roman" w:eastAsia="Times New Roman" w:hAnsi="Times New Roman" w:cs="Times New Roman"/>
          <w:sz w:val="28"/>
          <w:szCs w:val="28"/>
        </w:rPr>
        <w:t xml:space="preserve"> </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 xml:space="preserve">У Громаді працюють наступні соціально-культурні, освітні та медичні заклади: два будинки культури, чотири загальноосвітні школи, п'ять дитячих дошкільних навчальних заклади, одна школа естетичного виховання, </w:t>
      </w:r>
      <w:r w:rsidRPr="009F17C2">
        <w:rPr>
          <w:rFonts w:ascii="Times New Roman" w:eastAsia="Times New Roman" w:hAnsi="Times New Roman" w:cs="Times New Roman"/>
        </w:rPr>
        <w:t>«Павлоградський центр первинної медико - санітарної допомоги», до складу якого входить тридцять структурних підрозділів</w:t>
      </w:r>
      <w:r w:rsidRPr="009F17C2">
        <w:rPr>
          <w:rFonts w:ascii="Times New Roman" w:eastAsia="Times New Roman" w:hAnsi="Times New Roman" w:cs="Times New Roman"/>
          <w:bdr w:val="none" w:sz="0" w:space="0" w:color="auto" w:frame="1"/>
          <w:lang w:eastAsia="ru-RU"/>
        </w:rPr>
        <w:t xml:space="preserve">, комунальне підприємство «Житлово-комунальне господарство Богданівської сільської ради», три бібліотеки, чотири відділення поштового зв’язку, одне відділення «Ощадбанку», три відділення «Укртелекому», один сільський клуб, олійниця, три храми. </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На території Громади функціонує 32 торгівельних заклади (із них: 15 продуктових магазинів, 4 господарських та спеціалізовані магазини, 1 магазин будматеріалів, 1 магазин одягу, 10 змішаних магазинів (продуктові та промислові товари), 1 розважальний центр), 1 автозаправна станція, 2 заклади громадського харчування, 1 перукарня, 2 аптеки, 2 ательє, 2 заклади з надання ритуальних послуг, 2 шахти, 1 станція технічного обслуговування, 1 санаторій-профілакторій, 2 дитячі табори, 1 лісгосп.</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Стратегічною метою Громади є виконання наступних робіт:         </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sz w:val="18"/>
          <w:szCs w:val="18"/>
          <w:lang w:eastAsia="ru-RU"/>
        </w:rPr>
      </w:pPr>
      <w:r w:rsidRPr="009F17C2">
        <w:rPr>
          <w:rFonts w:ascii="Times New Roman" w:eastAsia="Times New Roman" w:hAnsi="Times New Roman" w:cs="Times New Roman"/>
          <w:bdr w:val="none" w:sz="0" w:space="0" w:color="auto" w:frame="1"/>
          <w:lang w:eastAsia="ru-RU"/>
        </w:rPr>
        <w:t>        </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sz w:val="18"/>
          <w:szCs w:val="18"/>
          <w:lang w:eastAsia="ru-RU"/>
        </w:rPr>
      </w:pPr>
      <w:r w:rsidRPr="009F17C2">
        <w:rPr>
          <w:rFonts w:ascii="Times New Roman" w:eastAsia="Times New Roman" w:hAnsi="Times New Roman" w:cs="Times New Roman"/>
          <w:bdr w:val="none" w:sz="0" w:space="0" w:color="auto" w:frame="1"/>
          <w:lang w:eastAsia="ru-RU"/>
        </w:rPr>
        <w:t>- проведення робіт з реконструкції існуючих водопровідних мереж та будівництво нових;</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sz w:val="18"/>
          <w:szCs w:val="18"/>
          <w:lang w:eastAsia="ru-RU"/>
        </w:rPr>
      </w:pPr>
      <w:r w:rsidRPr="009F17C2">
        <w:rPr>
          <w:rFonts w:ascii="Times New Roman" w:eastAsia="Times New Roman" w:hAnsi="Times New Roman" w:cs="Times New Roman"/>
          <w:bdr w:val="none" w:sz="0" w:space="0" w:color="auto" w:frame="1"/>
          <w:lang w:eastAsia="ru-RU"/>
        </w:rPr>
        <w:t>- поступове асфальтування доріг;</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sz w:val="18"/>
          <w:szCs w:val="18"/>
          <w:lang w:eastAsia="ru-RU"/>
        </w:rPr>
      </w:pPr>
      <w:r w:rsidRPr="009F17C2">
        <w:rPr>
          <w:rFonts w:ascii="Times New Roman" w:eastAsia="Times New Roman" w:hAnsi="Times New Roman" w:cs="Times New Roman"/>
          <w:bdr w:val="none" w:sz="0" w:space="0" w:color="auto" w:frame="1"/>
          <w:lang w:eastAsia="ru-RU"/>
        </w:rPr>
        <w:t>- підтримка духовно-релігійних установ;</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sz w:val="18"/>
          <w:szCs w:val="18"/>
          <w:lang w:eastAsia="ru-RU"/>
        </w:rPr>
      </w:pPr>
      <w:r w:rsidRPr="009F17C2">
        <w:rPr>
          <w:rFonts w:ascii="Times New Roman" w:eastAsia="Times New Roman" w:hAnsi="Times New Roman" w:cs="Times New Roman"/>
          <w:bdr w:val="none" w:sz="0" w:space="0" w:color="auto" w:frame="1"/>
          <w:lang w:eastAsia="ru-RU"/>
        </w:rPr>
        <w:t>- благоустрій футбольного стадіону;</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sz w:val="18"/>
          <w:szCs w:val="18"/>
          <w:lang w:eastAsia="ru-RU"/>
        </w:rPr>
      </w:pPr>
      <w:r w:rsidRPr="009F17C2">
        <w:rPr>
          <w:rFonts w:ascii="Times New Roman" w:eastAsia="Times New Roman" w:hAnsi="Times New Roman" w:cs="Times New Roman"/>
          <w:bdr w:val="none" w:sz="0" w:space="0" w:color="auto" w:frame="1"/>
          <w:lang w:eastAsia="ru-RU"/>
        </w:rPr>
        <w:t>- розвиток дорослого та дитячого футболу;</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sz w:val="18"/>
          <w:szCs w:val="18"/>
          <w:lang w:eastAsia="ru-RU"/>
        </w:rPr>
      </w:pPr>
      <w:r w:rsidRPr="009F17C2">
        <w:rPr>
          <w:rFonts w:ascii="Times New Roman" w:eastAsia="Times New Roman" w:hAnsi="Times New Roman" w:cs="Times New Roman"/>
          <w:bdr w:val="none" w:sz="0" w:space="0" w:color="auto" w:frame="1"/>
          <w:lang w:eastAsia="ru-RU"/>
        </w:rPr>
        <w:t>- будівництво дитячо-ігрових майданчиків;</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 розвиток КП «ЖКГ Богданівської сільської ради»;</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 будівництво розвідного газопроводу;</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 реконструкція адмінбудівель;</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 будівництво бюветів з питною водою;</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 реконструкція будівель під гуртожитки для молодих спеціалістів;</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 капітальні ремонти в спортзалах загальноосвітніх закладів;</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 утеплення будівель загальноосвітніх закладів;</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lastRenderedPageBreak/>
        <w:t>-капітальний ремонт та нове будівництво сільського клубу, будинку культури  та культурно- розважального центрів;</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 допомога закладам медицини;</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sz w:val="18"/>
          <w:szCs w:val="18"/>
          <w:lang w:eastAsia="ru-RU"/>
        </w:rPr>
      </w:pPr>
      <w:r w:rsidRPr="009F17C2">
        <w:rPr>
          <w:rFonts w:ascii="Times New Roman" w:eastAsia="Times New Roman" w:hAnsi="Times New Roman" w:cs="Times New Roman"/>
          <w:bdr w:val="none" w:sz="0" w:space="0" w:color="auto" w:frame="1"/>
          <w:lang w:eastAsia="ru-RU"/>
        </w:rPr>
        <w:t>- розвиток закладів шкільної, дошкільної освіти та культури;</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 ліквідація наслідків від затоплення повеневими водами;</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 благоустрій громадських місць в селах Громади;</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 покращення екологічної ситуації населених пунктів шляхом розчищення русла ріки;</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 проведення робіт з освітлення населених пунктів;</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sz w:val="18"/>
          <w:szCs w:val="18"/>
          <w:lang w:eastAsia="ru-RU"/>
        </w:rPr>
      </w:pPr>
      <w:r w:rsidRPr="009F17C2">
        <w:rPr>
          <w:rFonts w:ascii="Times New Roman" w:eastAsia="Times New Roman" w:hAnsi="Times New Roman" w:cs="Times New Roman"/>
          <w:bdr w:val="none" w:sz="0" w:space="0" w:color="auto" w:frame="1"/>
          <w:lang w:eastAsia="ru-RU"/>
        </w:rPr>
        <w:t>- протиповіневі заходи річки та захист від підтоплення сіл;</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 благоустрій кладовищ;</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r w:rsidRPr="009F17C2">
        <w:rPr>
          <w:rFonts w:ascii="Times New Roman" w:eastAsia="Times New Roman" w:hAnsi="Times New Roman" w:cs="Times New Roman"/>
          <w:bdr w:val="none" w:sz="0" w:space="0" w:color="auto" w:frame="1"/>
          <w:lang w:eastAsia="ru-RU"/>
        </w:rPr>
        <w:t>Загальний очікуваний ефект від реалізації програмних цілей – підвищення рівня благоустрою сіл Громади, розвиток духовно-культурних та спортивних закладів, підвищення рівня надання послуг КП «ЖКГ Богданівської сільської ради», поліпшення матеріально-технічної бази та будівель шкільний, дошкільних закладів освіти, медицини та культури.</w:t>
      </w: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p>
    <w:p w:rsidR="009F17C2" w:rsidRPr="009F17C2" w:rsidRDefault="009F17C2" w:rsidP="009F17C2">
      <w:pPr>
        <w:spacing w:after="0" w:line="240" w:lineRule="auto"/>
        <w:ind w:firstLine="540"/>
        <w:jc w:val="both"/>
        <w:textAlignment w:val="baseline"/>
        <w:rPr>
          <w:rFonts w:ascii="Times New Roman" w:eastAsia="Times New Roman" w:hAnsi="Times New Roman" w:cs="Times New Roman"/>
          <w:bdr w:val="none" w:sz="0" w:space="0" w:color="auto" w:frame="1"/>
          <w:lang w:eastAsia="ru-RU"/>
        </w:rPr>
      </w:pPr>
    </w:p>
    <w:p w:rsidR="009F17C2" w:rsidRPr="009F17C2" w:rsidRDefault="009F17C2" w:rsidP="009F17C2">
      <w:pPr>
        <w:spacing w:after="0"/>
        <w:ind w:firstLine="567"/>
        <w:rPr>
          <w:rFonts w:ascii="Times New Roman" w:eastAsia="Times New Roman" w:hAnsi="Times New Roman" w:cs="Times New Roman"/>
        </w:rPr>
      </w:pPr>
      <w:r w:rsidRPr="009F17C2">
        <w:rPr>
          <w:rFonts w:ascii="Times New Roman" w:eastAsia="Times New Roman" w:hAnsi="Times New Roman" w:cs="Times New Roman"/>
        </w:rPr>
        <w:t>За адміністративно-територіальним принципом до Громади відносяться дев’ять населених пунктів, а саме: с. Богданівка, с. Самарське, с. Шахтарське, с. Мерцалівка, с. Нова Дача, с. Кохівка, с. Нова Русь, с. Мар`ївка, с. Зелене. Населення Громади становить: с. Богданівка – 4979 чоловік – 1867 домогосподарств; с. Самарське – 198 чоловік – 88 домогосподарств, с. Шахтарське – 91 чоловік – 52 домогосподарства, с. Мерцалівка – 66 чоловік – 38 домогосподарств, с. Нова Русь – 388 чоловік – 141 домогосподарств, с. Мар`ївка – 302 чоловік – 114  домогосподарств, с. Зелене – 112 чоловік  – 47 домогосподарств, с. Нова Дача –  1323 чоловік –  475 домогосподарств, с. Кохівка  – 361 чоловік –144 домогосподарств.</w:t>
      </w:r>
    </w:p>
    <w:p w:rsidR="009F17C2" w:rsidRPr="009F17C2" w:rsidRDefault="009F17C2" w:rsidP="009F17C2">
      <w:pPr>
        <w:spacing w:after="0" w:line="240" w:lineRule="auto"/>
        <w:jc w:val="center"/>
        <w:textAlignment w:val="baseline"/>
        <w:rPr>
          <w:rFonts w:ascii="Times New Roman" w:eastAsia="Times New Roman" w:hAnsi="Times New Roman" w:cs="Times New Roman"/>
          <w:color w:val="000000"/>
          <w:sz w:val="32"/>
          <w:szCs w:val="32"/>
        </w:rPr>
      </w:pPr>
      <w:r w:rsidRPr="009F17C2">
        <w:rPr>
          <w:rFonts w:ascii="Times New Roman" w:eastAsia="Times New Roman" w:hAnsi="Times New Roman" w:cs="Times New Roman"/>
          <w:b/>
          <w:bCs/>
          <w:color w:val="000000"/>
          <w:sz w:val="32"/>
          <w:szCs w:val="32"/>
          <w:bdr w:val="none" w:sz="0" w:space="0" w:color="auto" w:frame="1"/>
        </w:rPr>
        <w:t>IV. Основні завдання та механізми реалізації Плану соціально-економічного розвитку Богданівської об’єднанної територіальної  Громади на 2019 рік.</w:t>
      </w:r>
    </w:p>
    <w:p w:rsidR="009F17C2" w:rsidRPr="009F17C2" w:rsidRDefault="009F17C2" w:rsidP="009F17C2">
      <w:pPr>
        <w:spacing w:after="0" w:line="240" w:lineRule="auto"/>
        <w:jc w:val="both"/>
        <w:textAlignment w:val="baseline"/>
        <w:outlineLvl w:val="2"/>
        <w:rPr>
          <w:rFonts w:ascii="Times New Roman" w:eastAsia="Times New Roman" w:hAnsi="Times New Roman" w:cs="Times New Roman"/>
          <w:b/>
          <w:bCs/>
          <w:color w:val="000000"/>
          <w:sz w:val="18"/>
          <w:szCs w:val="18"/>
        </w:rPr>
      </w:pPr>
      <w:r w:rsidRPr="009F17C2">
        <w:rPr>
          <w:rFonts w:ascii="Times New Roman" w:eastAsia="Times New Roman" w:hAnsi="Times New Roman" w:cs="Times New Roman"/>
          <w:b/>
          <w:bCs/>
          <w:color w:val="000000"/>
          <w:bdr w:val="none" w:sz="0" w:space="0" w:color="auto" w:frame="1"/>
        </w:rPr>
        <w:t> </w:t>
      </w:r>
    </w:p>
    <w:p w:rsidR="009F17C2" w:rsidRPr="009F17C2" w:rsidRDefault="009F17C2" w:rsidP="009F17C2">
      <w:pPr>
        <w:spacing w:after="0" w:line="240" w:lineRule="auto"/>
        <w:jc w:val="both"/>
        <w:rPr>
          <w:rFonts w:ascii="Times New Roman" w:eastAsia="Times New Roman" w:hAnsi="Times New Roman" w:cs="Times New Roman"/>
          <w:color w:val="000000"/>
        </w:rPr>
      </w:pPr>
    </w:p>
    <w:p w:rsidR="009F17C2" w:rsidRPr="009F17C2" w:rsidRDefault="009F17C2" w:rsidP="009F17C2">
      <w:pPr>
        <w:spacing w:after="0" w:line="240" w:lineRule="auto"/>
        <w:jc w:val="both"/>
        <w:rPr>
          <w:rFonts w:ascii="Times New Roman" w:eastAsia="Calibri" w:hAnsi="Times New Roman" w:cs="Times New Roman"/>
          <w:b/>
          <w:bCs/>
          <w:color w:val="000000"/>
          <w:sz w:val="28"/>
          <w:szCs w:val="28"/>
          <w:bdr w:val="none" w:sz="0" w:space="0" w:color="auto" w:frame="1"/>
        </w:rPr>
      </w:pPr>
      <w:r w:rsidRPr="009F17C2">
        <w:rPr>
          <w:rFonts w:ascii="Times New Roman" w:eastAsia="Times New Roman" w:hAnsi="Times New Roman" w:cs="Times New Roman"/>
          <w:color w:val="000000"/>
        </w:rPr>
        <w:t xml:space="preserve">  </w:t>
      </w:r>
      <w:r w:rsidRPr="009F17C2">
        <w:rPr>
          <w:rFonts w:ascii="Times New Roman" w:eastAsia="Calibri" w:hAnsi="Times New Roman" w:cs="Times New Roman"/>
          <w:b/>
          <w:bCs/>
          <w:color w:val="000000"/>
          <w:sz w:val="28"/>
          <w:szCs w:val="28"/>
          <w:bdr w:val="none" w:sz="0" w:space="0" w:color="auto" w:frame="1"/>
        </w:rPr>
        <w:t>4.1. Ресурсне забезпечення розвитку села.</w:t>
      </w:r>
    </w:p>
    <w:p w:rsidR="009F17C2" w:rsidRPr="009F17C2" w:rsidRDefault="009F17C2" w:rsidP="009F17C2">
      <w:pPr>
        <w:spacing w:after="0" w:line="240" w:lineRule="auto"/>
        <w:jc w:val="both"/>
        <w:rPr>
          <w:rFonts w:ascii="Times New Roman" w:eastAsia="Times New Roman" w:hAnsi="Times New Roman" w:cs="Times New Roman"/>
          <w:b/>
          <w:bCs/>
          <w:color w:val="000000"/>
          <w:sz w:val="24"/>
          <w:szCs w:val="24"/>
        </w:rPr>
      </w:pPr>
    </w:p>
    <w:p w:rsidR="009F17C2" w:rsidRPr="009F17C2" w:rsidRDefault="009F17C2" w:rsidP="009F17C2">
      <w:pPr>
        <w:spacing w:after="0" w:line="240" w:lineRule="auto"/>
        <w:jc w:val="both"/>
        <w:textAlignment w:val="baseline"/>
        <w:rPr>
          <w:rFonts w:ascii="Times New Roman" w:eastAsia="Calibri" w:hAnsi="Times New Roman" w:cs="Times New Roman"/>
          <w:b/>
          <w:color w:val="000000"/>
          <w:sz w:val="24"/>
          <w:szCs w:val="24"/>
        </w:rPr>
      </w:pPr>
      <w:r w:rsidRPr="009F17C2">
        <w:rPr>
          <w:rFonts w:ascii="Times New Roman" w:eastAsia="Calibri" w:hAnsi="Times New Roman" w:cs="Times New Roman"/>
          <w:b/>
          <w:color w:val="000000"/>
          <w:sz w:val="24"/>
          <w:szCs w:val="24"/>
        </w:rPr>
        <w:t>Актуальні питання:</w:t>
      </w:r>
    </w:p>
    <w:p w:rsidR="009F17C2" w:rsidRPr="009F17C2" w:rsidRDefault="009F17C2" w:rsidP="009F17C2">
      <w:pPr>
        <w:spacing w:after="0" w:line="240" w:lineRule="auto"/>
        <w:jc w:val="both"/>
        <w:textAlignment w:val="baseline"/>
        <w:rPr>
          <w:rFonts w:ascii="Times New Roman" w:eastAsia="Calibri" w:hAnsi="Times New Roman" w:cs="Times New Roman"/>
          <w:b/>
          <w:color w:val="000000"/>
          <w:sz w:val="24"/>
          <w:szCs w:val="24"/>
        </w:rPr>
      </w:pPr>
    </w:p>
    <w:p w:rsidR="009F17C2" w:rsidRPr="009F17C2" w:rsidRDefault="009F17C2" w:rsidP="009F17C2">
      <w:pPr>
        <w:spacing w:after="0" w:line="240" w:lineRule="auto"/>
        <w:ind w:firstLine="709"/>
        <w:jc w:val="both"/>
        <w:textAlignment w:val="baseline"/>
        <w:rPr>
          <w:rFonts w:ascii="Times New Roman" w:eastAsia="Calibri" w:hAnsi="Times New Roman" w:cs="Times New Roman"/>
          <w:b/>
          <w:color w:val="000000"/>
          <w:sz w:val="24"/>
          <w:szCs w:val="24"/>
        </w:rPr>
      </w:pPr>
      <w:r w:rsidRPr="009F17C2">
        <w:rPr>
          <w:rFonts w:ascii="Times New Roman" w:eastAsia="Calibri" w:hAnsi="Times New Roman" w:cs="Times New Roman"/>
          <w:b/>
          <w:bCs/>
          <w:color w:val="000000"/>
          <w:sz w:val="24"/>
          <w:szCs w:val="24"/>
          <w:bdr w:val="none" w:sz="0" w:space="0" w:color="auto" w:frame="1"/>
        </w:rPr>
        <w:t xml:space="preserve"> </w:t>
      </w:r>
      <w:r w:rsidRPr="009F17C2">
        <w:rPr>
          <w:rFonts w:ascii="Times New Roman" w:eastAsia="Calibri" w:hAnsi="Times New Roman" w:cs="Times New Roman"/>
          <w:color w:val="000000"/>
          <w:sz w:val="24"/>
          <w:szCs w:val="24"/>
          <w:bdr w:val="none" w:sz="0" w:space="0" w:color="auto" w:frame="1"/>
        </w:rPr>
        <w:t>Забезпечення стабільного функціонування бюджетної системи в умовах фінансово-економічної кризи шляхом зміцнення та збільшення дохідної частини бюджету.</w:t>
      </w:r>
    </w:p>
    <w:p w:rsidR="009F17C2" w:rsidRPr="009F17C2" w:rsidRDefault="009F17C2" w:rsidP="009F17C2">
      <w:pPr>
        <w:spacing w:after="0" w:line="240" w:lineRule="auto"/>
        <w:ind w:firstLine="709"/>
        <w:jc w:val="both"/>
        <w:textAlignment w:val="baseline"/>
        <w:rPr>
          <w:rFonts w:ascii="Times New Roman" w:eastAsia="Calibri" w:hAnsi="Times New Roman" w:cs="Times New Roman"/>
          <w:color w:val="000000"/>
          <w:sz w:val="24"/>
          <w:szCs w:val="24"/>
          <w:bdr w:val="none" w:sz="0" w:space="0" w:color="auto" w:frame="1"/>
        </w:rPr>
      </w:pPr>
      <w:r w:rsidRPr="009F17C2">
        <w:rPr>
          <w:rFonts w:ascii="Times New Roman" w:eastAsia="Calibri" w:hAnsi="Times New Roman" w:cs="Times New Roman"/>
          <w:b/>
          <w:bCs/>
          <w:color w:val="000000"/>
          <w:sz w:val="24"/>
          <w:szCs w:val="24"/>
          <w:bdr w:val="none" w:sz="0" w:space="0" w:color="auto" w:frame="1"/>
        </w:rPr>
        <w:t xml:space="preserve"> </w:t>
      </w:r>
      <w:r w:rsidRPr="009F17C2">
        <w:rPr>
          <w:rFonts w:ascii="Times New Roman" w:eastAsia="Calibri" w:hAnsi="Times New Roman" w:cs="Times New Roman"/>
          <w:color w:val="000000"/>
          <w:sz w:val="24"/>
          <w:szCs w:val="24"/>
          <w:bdr w:val="none" w:sz="0" w:space="0" w:color="auto" w:frame="1"/>
        </w:rPr>
        <w:t>Підвищення ефективності, оптимізації раціонального використання бюджетних коштів.</w:t>
      </w:r>
    </w:p>
    <w:p w:rsidR="009F17C2" w:rsidRPr="009F17C2" w:rsidRDefault="009F17C2" w:rsidP="009F17C2">
      <w:pPr>
        <w:widowControl w:val="0"/>
        <w:tabs>
          <w:tab w:val="left" w:pos="0"/>
        </w:tabs>
        <w:spacing w:after="0" w:line="240" w:lineRule="auto"/>
        <w:ind w:right="-63"/>
        <w:jc w:val="both"/>
        <w:rPr>
          <w:rFonts w:ascii="Times New Roman" w:eastAsia="Times New Roman" w:hAnsi="Times New Roman" w:cs="Times New Roman"/>
          <w:b/>
          <w:sz w:val="24"/>
          <w:szCs w:val="24"/>
        </w:rPr>
      </w:pPr>
    </w:p>
    <w:p w:rsidR="009F17C2" w:rsidRPr="009F17C2" w:rsidRDefault="009F17C2" w:rsidP="009F17C2">
      <w:pPr>
        <w:widowControl w:val="0"/>
        <w:tabs>
          <w:tab w:val="left" w:pos="0"/>
        </w:tabs>
        <w:spacing w:after="0" w:line="240" w:lineRule="auto"/>
        <w:ind w:right="-63"/>
        <w:jc w:val="both"/>
        <w:rPr>
          <w:rFonts w:ascii="Times New Roman" w:eastAsia="Times New Roman" w:hAnsi="Times New Roman" w:cs="Times New Roman"/>
          <w:b/>
          <w:sz w:val="24"/>
          <w:szCs w:val="24"/>
        </w:rPr>
      </w:pPr>
      <w:r w:rsidRPr="009F17C2">
        <w:rPr>
          <w:rFonts w:ascii="Times New Roman" w:eastAsia="Times New Roman" w:hAnsi="Times New Roman" w:cs="Times New Roman"/>
          <w:b/>
          <w:sz w:val="24"/>
          <w:szCs w:val="24"/>
        </w:rPr>
        <w:t xml:space="preserve">Головна мета: </w:t>
      </w:r>
    </w:p>
    <w:p w:rsidR="009F17C2" w:rsidRPr="009F17C2" w:rsidRDefault="009F17C2" w:rsidP="009F17C2">
      <w:pPr>
        <w:widowControl w:val="0"/>
        <w:tabs>
          <w:tab w:val="left" w:pos="0"/>
        </w:tabs>
        <w:spacing w:after="0" w:line="240" w:lineRule="auto"/>
        <w:ind w:right="-63"/>
        <w:jc w:val="both"/>
        <w:rPr>
          <w:rFonts w:ascii="Times New Roman" w:eastAsia="Times New Roman" w:hAnsi="Times New Roman" w:cs="Times New Roman"/>
          <w:b/>
          <w:sz w:val="24"/>
          <w:szCs w:val="24"/>
        </w:rPr>
      </w:pPr>
      <w:r w:rsidRPr="009F17C2">
        <w:rPr>
          <w:rFonts w:ascii="Times New Roman" w:eastAsia="Times New Roman" w:hAnsi="Times New Roman" w:cs="Times New Roman"/>
          <w:color w:val="000000"/>
          <w:sz w:val="24"/>
          <w:szCs w:val="24"/>
          <w:bdr w:val="none" w:sz="0" w:space="0" w:color="auto" w:frame="1"/>
        </w:rPr>
        <w:t>Забезпечення стабільного функціонування бюджетної системи</w:t>
      </w:r>
      <w:r w:rsidRPr="009F17C2">
        <w:rPr>
          <w:rFonts w:ascii="Times New Roman" w:eastAsia="Times New Roman" w:hAnsi="Times New Roman" w:cs="Times New Roman"/>
          <w:sz w:val="24"/>
          <w:szCs w:val="24"/>
          <w:lang w:eastAsia="uk-UA"/>
        </w:rPr>
        <w:t>.</w:t>
      </w:r>
    </w:p>
    <w:p w:rsidR="009F17C2" w:rsidRPr="009F17C2" w:rsidRDefault="009F17C2" w:rsidP="009F17C2">
      <w:pPr>
        <w:spacing w:after="0" w:line="240" w:lineRule="auto"/>
        <w:jc w:val="both"/>
        <w:rPr>
          <w:rFonts w:ascii="Times New Roman" w:eastAsia="Calibri" w:hAnsi="Times New Roman" w:cs="Times New Roman"/>
          <w:b/>
          <w:sz w:val="24"/>
          <w:szCs w:val="24"/>
        </w:rPr>
      </w:pPr>
    </w:p>
    <w:p w:rsidR="009F17C2" w:rsidRPr="009F17C2" w:rsidRDefault="009F17C2" w:rsidP="009F17C2">
      <w:pPr>
        <w:spacing w:after="0" w:line="240" w:lineRule="auto"/>
        <w:jc w:val="both"/>
        <w:rPr>
          <w:rFonts w:ascii="Times New Roman" w:eastAsia="Calibri" w:hAnsi="Times New Roman" w:cs="Times New Roman"/>
          <w:b/>
          <w:sz w:val="24"/>
          <w:szCs w:val="24"/>
        </w:rPr>
      </w:pPr>
      <w:r w:rsidRPr="009F17C2">
        <w:rPr>
          <w:rFonts w:ascii="Times New Roman" w:eastAsia="Calibri" w:hAnsi="Times New Roman" w:cs="Times New Roman"/>
          <w:b/>
          <w:sz w:val="24"/>
          <w:szCs w:val="24"/>
        </w:rPr>
        <w:t>Основні завдання:</w:t>
      </w:r>
    </w:p>
    <w:p w:rsidR="009F17C2" w:rsidRPr="009F17C2" w:rsidRDefault="009F17C2" w:rsidP="009F17C2">
      <w:pPr>
        <w:spacing w:after="0" w:line="240" w:lineRule="auto"/>
        <w:jc w:val="both"/>
        <w:rPr>
          <w:rFonts w:ascii="Times New Roman" w:eastAsia="Calibri" w:hAnsi="Times New Roman" w:cs="Times New Roman"/>
          <w:color w:val="000000"/>
          <w:sz w:val="24"/>
          <w:szCs w:val="24"/>
        </w:rPr>
      </w:pPr>
      <w:r w:rsidRPr="009F17C2">
        <w:rPr>
          <w:rFonts w:ascii="Times New Roman" w:eastAsia="Calibri" w:hAnsi="Times New Roman" w:cs="Times New Roman"/>
          <w:bCs/>
          <w:color w:val="000000"/>
          <w:sz w:val="24"/>
          <w:szCs w:val="24"/>
          <w:bdr w:val="none" w:sz="0" w:space="0" w:color="auto" w:frame="1"/>
        </w:rPr>
        <w:t xml:space="preserve">- </w:t>
      </w:r>
      <w:r w:rsidRPr="009F17C2">
        <w:rPr>
          <w:rFonts w:ascii="Times New Roman" w:eastAsia="Calibri" w:hAnsi="Times New Roman" w:cs="Times New Roman"/>
          <w:color w:val="000000"/>
          <w:sz w:val="24"/>
          <w:szCs w:val="24"/>
          <w:bdr w:val="none" w:sz="0" w:space="0" w:color="auto" w:frame="1"/>
        </w:rPr>
        <w:t>Забезпечити виконання дохідної частини бюджету.</w:t>
      </w:r>
    </w:p>
    <w:p w:rsidR="009F17C2" w:rsidRPr="009F17C2" w:rsidRDefault="009F17C2" w:rsidP="009F17C2">
      <w:pPr>
        <w:spacing w:after="0" w:line="240" w:lineRule="auto"/>
        <w:jc w:val="both"/>
        <w:textAlignment w:val="baseline"/>
        <w:rPr>
          <w:rFonts w:ascii="Times New Roman" w:eastAsia="Calibri" w:hAnsi="Times New Roman" w:cs="Times New Roman"/>
          <w:color w:val="000000"/>
          <w:sz w:val="24"/>
          <w:szCs w:val="24"/>
        </w:rPr>
      </w:pPr>
      <w:r w:rsidRPr="009F17C2">
        <w:rPr>
          <w:rFonts w:ascii="Times New Roman" w:eastAsia="Calibri" w:hAnsi="Times New Roman" w:cs="Times New Roman"/>
          <w:b/>
          <w:bCs/>
          <w:color w:val="000000"/>
          <w:sz w:val="24"/>
          <w:szCs w:val="24"/>
          <w:bdr w:val="none" w:sz="0" w:space="0" w:color="auto" w:frame="1"/>
        </w:rPr>
        <w:t>-</w:t>
      </w:r>
      <w:r w:rsidRPr="009F17C2">
        <w:rPr>
          <w:rFonts w:ascii="Times New Roman" w:eastAsia="Calibri" w:hAnsi="Times New Roman" w:cs="Times New Roman"/>
          <w:color w:val="000000"/>
          <w:sz w:val="24"/>
          <w:szCs w:val="24"/>
          <w:bdr w:val="none" w:sz="0" w:space="0" w:color="auto" w:frame="1"/>
        </w:rPr>
        <w:t> Забезпечити своєчасну та в належних розмірах сплату фізичними та юридичними особами податків, зборів та обов'язкових платежів до сільського бюджету.</w:t>
      </w:r>
    </w:p>
    <w:p w:rsidR="009F17C2" w:rsidRPr="009F17C2" w:rsidRDefault="009F17C2" w:rsidP="009F17C2">
      <w:pPr>
        <w:spacing w:after="0" w:line="240" w:lineRule="auto"/>
        <w:jc w:val="both"/>
        <w:textAlignment w:val="baseline"/>
        <w:rPr>
          <w:rFonts w:ascii="Times New Roman" w:eastAsia="Calibri" w:hAnsi="Times New Roman" w:cs="Times New Roman"/>
          <w:color w:val="000000"/>
          <w:sz w:val="24"/>
          <w:szCs w:val="24"/>
        </w:rPr>
      </w:pPr>
      <w:r w:rsidRPr="009F17C2">
        <w:rPr>
          <w:rFonts w:ascii="Times New Roman" w:eastAsia="Calibri" w:hAnsi="Times New Roman" w:cs="Times New Roman"/>
          <w:b/>
          <w:bCs/>
          <w:color w:val="000000"/>
          <w:sz w:val="24"/>
          <w:szCs w:val="24"/>
          <w:bdr w:val="none" w:sz="0" w:space="0" w:color="auto" w:frame="1"/>
        </w:rPr>
        <w:t xml:space="preserve">- </w:t>
      </w:r>
      <w:r w:rsidRPr="009F17C2">
        <w:rPr>
          <w:rFonts w:ascii="Times New Roman" w:eastAsia="Calibri" w:hAnsi="Times New Roman" w:cs="Times New Roman"/>
          <w:color w:val="000000"/>
          <w:sz w:val="24"/>
          <w:szCs w:val="24"/>
          <w:bdr w:val="none" w:sz="0" w:space="0" w:color="auto" w:frame="1"/>
        </w:rPr>
        <w:t>Внести зміни до договорів оренди землі з підприємствами, що знаходяться в межах села, в частині орендної ставки та суми оплати.</w:t>
      </w:r>
    </w:p>
    <w:p w:rsidR="009F17C2" w:rsidRPr="009F17C2" w:rsidRDefault="009F17C2" w:rsidP="009F17C2">
      <w:pPr>
        <w:spacing w:after="0" w:line="240" w:lineRule="auto"/>
        <w:jc w:val="both"/>
        <w:textAlignment w:val="baseline"/>
        <w:rPr>
          <w:rFonts w:ascii="Times New Roman" w:eastAsia="Calibri" w:hAnsi="Times New Roman" w:cs="Times New Roman"/>
          <w:color w:val="000000"/>
          <w:sz w:val="24"/>
          <w:szCs w:val="24"/>
        </w:rPr>
      </w:pPr>
      <w:r w:rsidRPr="009F17C2">
        <w:rPr>
          <w:rFonts w:ascii="Times New Roman" w:eastAsia="Calibri" w:hAnsi="Times New Roman" w:cs="Times New Roman"/>
          <w:b/>
          <w:bCs/>
          <w:color w:val="000000"/>
          <w:sz w:val="24"/>
          <w:szCs w:val="24"/>
          <w:bdr w:val="none" w:sz="0" w:space="0" w:color="auto" w:frame="1"/>
        </w:rPr>
        <w:t xml:space="preserve">- </w:t>
      </w:r>
      <w:r w:rsidRPr="009F17C2">
        <w:rPr>
          <w:rFonts w:ascii="Times New Roman" w:eastAsia="Calibri" w:hAnsi="Times New Roman" w:cs="Times New Roman"/>
          <w:color w:val="000000"/>
          <w:sz w:val="24"/>
          <w:szCs w:val="24"/>
          <w:bdr w:val="none" w:sz="0" w:space="0" w:color="auto" w:frame="1"/>
        </w:rPr>
        <w:t>Здійснювати продаж землі (викуп з оренди) за прийнятну вартість.  </w:t>
      </w:r>
    </w:p>
    <w:p w:rsidR="009F17C2" w:rsidRPr="009F17C2" w:rsidRDefault="009F17C2" w:rsidP="009F17C2">
      <w:pPr>
        <w:spacing w:after="0" w:line="240" w:lineRule="auto"/>
        <w:jc w:val="both"/>
        <w:textAlignment w:val="baseline"/>
        <w:rPr>
          <w:rFonts w:ascii="Times New Roman" w:eastAsia="Calibri" w:hAnsi="Times New Roman" w:cs="Times New Roman"/>
          <w:sz w:val="24"/>
          <w:szCs w:val="24"/>
        </w:rPr>
      </w:pPr>
      <w:r w:rsidRPr="009F17C2">
        <w:rPr>
          <w:rFonts w:ascii="Times New Roman" w:eastAsia="Calibri" w:hAnsi="Times New Roman" w:cs="Times New Roman"/>
          <w:b/>
          <w:bCs/>
          <w:color w:val="000000"/>
          <w:sz w:val="24"/>
          <w:szCs w:val="24"/>
          <w:bdr w:val="none" w:sz="0" w:space="0" w:color="auto" w:frame="1"/>
        </w:rPr>
        <w:t xml:space="preserve">- </w:t>
      </w:r>
      <w:r w:rsidRPr="009F17C2">
        <w:rPr>
          <w:rFonts w:ascii="Times New Roman" w:eastAsia="Calibri" w:hAnsi="Times New Roman" w:cs="Times New Roman"/>
          <w:color w:val="000000"/>
          <w:sz w:val="24"/>
          <w:szCs w:val="24"/>
          <w:bdr w:val="none" w:sz="0" w:space="0" w:color="auto" w:frame="1"/>
        </w:rPr>
        <w:t xml:space="preserve">Поглибити співробітництво з інвесторами, що отримали в минулі роки земельні ділянки в </w:t>
      </w:r>
      <w:r w:rsidRPr="009F17C2">
        <w:rPr>
          <w:rFonts w:ascii="Times New Roman" w:eastAsia="Calibri" w:hAnsi="Times New Roman" w:cs="Times New Roman"/>
          <w:sz w:val="24"/>
          <w:szCs w:val="24"/>
          <w:bdr w:val="none" w:sz="0" w:space="0" w:color="auto" w:frame="1"/>
        </w:rPr>
        <w:t>оренду на умовах вкладання інвестицій в розвиток села.</w:t>
      </w:r>
    </w:p>
    <w:p w:rsidR="009F17C2" w:rsidRPr="009F17C2" w:rsidRDefault="009F17C2" w:rsidP="009F17C2">
      <w:pPr>
        <w:spacing w:after="0" w:line="240" w:lineRule="auto"/>
        <w:jc w:val="both"/>
        <w:textAlignment w:val="baseline"/>
        <w:rPr>
          <w:rFonts w:ascii="Times New Roman" w:eastAsia="Calibri" w:hAnsi="Times New Roman" w:cs="Times New Roman"/>
          <w:sz w:val="24"/>
          <w:szCs w:val="24"/>
        </w:rPr>
      </w:pPr>
      <w:r w:rsidRPr="009F17C2">
        <w:rPr>
          <w:rFonts w:ascii="Times New Roman" w:eastAsia="Calibri" w:hAnsi="Times New Roman" w:cs="Times New Roman"/>
          <w:b/>
          <w:bCs/>
          <w:sz w:val="24"/>
          <w:szCs w:val="24"/>
          <w:bdr w:val="none" w:sz="0" w:space="0" w:color="auto" w:frame="1"/>
        </w:rPr>
        <w:lastRenderedPageBreak/>
        <w:t xml:space="preserve">- </w:t>
      </w:r>
      <w:r w:rsidRPr="009F17C2">
        <w:rPr>
          <w:rFonts w:ascii="Times New Roman" w:eastAsia="Calibri" w:hAnsi="Times New Roman" w:cs="Times New Roman"/>
          <w:sz w:val="24"/>
          <w:szCs w:val="24"/>
          <w:bdr w:val="none" w:sz="0" w:space="0" w:color="auto" w:frame="1"/>
        </w:rPr>
        <w:t>Переглянути тарифи на комунальні послуги відповідно до їх реальної вартості, що в свою чергу зменшить видаткову частину сільського бюджету та дасть змогу вивільнені кошти направити на розвиток інфраструктури села.</w:t>
      </w:r>
    </w:p>
    <w:p w:rsidR="009F17C2" w:rsidRPr="009F17C2" w:rsidRDefault="009F17C2" w:rsidP="009F17C2">
      <w:pPr>
        <w:spacing w:after="0" w:line="240" w:lineRule="auto"/>
        <w:jc w:val="both"/>
        <w:textAlignment w:val="baseline"/>
        <w:rPr>
          <w:rFonts w:ascii="Times New Roman" w:eastAsia="Calibri" w:hAnsi="Times New Roman" w:cs="Times New Roman"/>
          <w:sz w:val="24"/>
          <w:szCs w:val="24"/>
          <w:bdr w:val="none" w:sz="0" w:space="0" w:color="auto" w:frame="1"/>
        </w:rPr>
      </w:pPr>
      <w:r w:rsidRPr="009F17C2">
        <w:rPr>
          <w:rFonts w:ascii="Times New Roman" w:eastAsia="Calibri" w:hAnsi="Times New Roman" w:cs="Times New Roman"/>
          <w:b/>
          <w:bCs/>
          <w:sz w:val="24"/>
          <w:szCs w:val="24"/>
          <w:bdr w:val="none" w:sz="0" w:space="0" w:color="auto" w:frame="1"/>
        </w:rPr>
        <w:t xml:space="preserve">- </w:t>
      </w:r>
      <w:r w:rsidRPr="009F17C2">
        <w:rPr>
          <w:rFonts w:ascii="Times New Roman" w:eastAsia="Calibri" w:hAnsi="Times New Roman" w:cs="Times New Roman"/>
          <w:sz w:val="24"/>
          <w:szCs w:val="24"/>
          <w:bdr w:val="none" w:sz="0" w:space="0" w:color="auto" w:frame="1"/>
        </w:rPr>
        <w:t>Розмістити тимчасово вільні кошти сільського бюджету на депозитних вкладах.</w:t>
      </w:r>
    </w:p>
    <w:p w:rsidR="009F17C2" w:rsidRPr="009F17C2" w:rsidRDefault="009F17C2" w:rsidP="009F17C2">
      <w:pPr>
        <w:widowControl w:val="0"/>
        <w:tabs>
          <w:tab w:val="left" w:pos="0"/>
          <w:tab w:val="left" w:pos="9639"/>
        </w:tabs>
        <w:spacing w:after="0" w:line="245" w:lineRule="auto"/>
        <w:contextualSpacing/>
        <w:jc w:val="both"/>
        <w:rPr>
          <w:rFonts w:ascii="Times New Roman" w:eastAsia="Times New Roman" w:hAnsi="Times New Roman" w:cs="Times New Roman"/>
          <w:b/>
          <w:bCs/>
          <w:noProof/>
          <w:sz w:val="24"/>
          <w:szCs w:val="24"/>
        </w:rPr>
      </w:pPr>
    </w:p>
    <w:p w:rsidR="009F17C2" w:rsidRPr="009F17C2" w:rsidRDefault="009F17C2" w:rsidP="009F17C2">
      <w:pPr>
        <w:widowControl w:val="0"/>
        <w:tabs>
          <w:tab w:val="left" w:pos="0"/>
          <w:tab w:val="left" w:pos="9639"/>
        </w:tabs>
        <w:spacing w:after="0" w:line="245" w:lineRule="auto"/>
        <w:contextualSpacing/>
        <w:jc w:val="both"/>
        <w:rPr>
          <w:rFonts w:ascii="Times New Roman" w:eastAsia="Times New Roman" w:hAnsi="Times New Roman" w:cs="Times New Roman"/>
          <w:sz w:val="24"/>
          <w:szCs w:val="24"/>
        </w:rPr>
      </w:pPr>
      <w:r w:rsidRPr="009F17C2">
        <w:rPr>
          <w:rFonts w:ascii="Times New Roman" w:eastAsia="Times New Roman" w:hAnsi="Times New Roman" w:cs="Times New Roman"/>
          <w:b/>
          <w:bCs/>
          <w:noProof/>
          <w:sz w:val="24"/>
          <w:szCs w:val="24"/>
        </w:rPr>
        <w:t>Критерії досягнення:</w:t>
      </w:r>
      <w:r w:rsidRPr="009F17C2">
        <w:rPr>
          <w:rFonts w:ascii="Times New Roman" w:eastAsia="Times New Roman" w:hAnsi="Times New Roman" w:cs="Times New Roman"/>
          <w:sz w:val="24"/>
          <w:szCs w:val="24"/>
        </w:rPr>
        <w:t xml:space="preserve"> </w:t>
      </w:r>
    </w:p>
    <w:p w:rsidR="009F17C2" w:rsidRPr="009F17C2" w:rsidRDefault="009F17C2" w:rsidP="009F17C2">
      <w:pPr>
        <w:widowControl w:val="0"/>
        <w:tabs>
          <w:tab w:val="left" w:pos="0"/>
          <w:tab w:val="left" w:pos="9639"/>
        </w:tabs>
        <w:spacing w:after="0" w:line="245" w:lineRule="auto"/>
        <w:contextualSpacing/>
        <w:jc w:val="both"/>
        <w:rPr>
          <w:rFonts w:ascii="Times New Roman" w:eastAsia="Times New Roman" w:hAnsi="Times New Roman" w:cs="Times New Roman"/>
          <w:sz w:val="24"/>
          <w:szCs w:val="24"/>
        </w:rPr>
      </w:pPr>
    </w:p>
    <w:p w:rsidR="009F17C2" w:rsidRPr="009F17C2" w:rsidRDefault="009F17C2" w:rsidP="009F17C2">
      <w:pPr>
        <w:spacing w:after="0" w:line="240" w:lineRule="auto"/>
        <w:ind w:firstLine="709"/>
        <w:jc w:val="both"/>
        <w:textAlignment w:val="baseline"/>
        <w:rPr>
          <w:rFonts w:ascii="Times New Roman" w:eastAsia="Calibri" w:hAnsi="Times New Roman" w:cs="Times New Roman"/>
          <w:color w:val="000000"/>
          <w:sz w:val="24"/>
          <w:szCs w:val="24"/>
        </w:rPr>
      </w:pPr>
      <w:r w:rsidRPr="009F17C2">
        <w:rPr>
          <w:rFonts w:ascii="Times New Roman" w:eastAsia="Calibri" w:hAnsi="Times New Roman" w:cs="Times New Roman"/>
          <w:b/>
          <w:bCs/>
          <w:color w:val="000000"/>
          <w:sz w:val="24"/>
          <w:szCs w:val="24"/>
          <w:bdr w:val="none" w:sz="0" w:space="0" w:color="auto" w:frame="1"/>
        </w:rPr>
        <w:t xml:space="preserve"> </w:t>
      </w:r>
      <w:r w:rsidRPr="009F17C2">
        <w:rPr>
          <w:rFonts w:ascii="Times New Roman" w:eastAsia="Calibri" w:hAnsi="Times New Roman" w:cs="Times New Roman"/>
          <w:color w:val="000000"/>
          <w:sz w:val="24"/>
          <w:szCs w:val="24"/>
          <w:bdr w:val="none" w:sz="0" w:space="0" w:color="auto" w:frame="1"/>
        </w:rPr>
        <w:t xml:space="preserve">У 2012 році виготовлено та затверджено нову нормативно-грошову оцінку землі в межах села – базова вартість одного га – 247,25 грн. </w:t>
      </w:r>
    </w:p>
    <w:p w:rsidR="009F17C2" w:rsidRPr="009F17C2" w:rsidRDefault="009F17C2" w:rsidP="009F17C2">
      <w:pPr>
        <w:spacing w:after="0" w:line="240" w:lineRule="auto"/>
        <w:ind w:firstLine="709"/>
        <w:jc w:val="both"/>
        <w:textAlignment w:val="baseline"/>
        <w:rPr>
          <w:rFonts w:ascii="Times New Roman" w:eastAsia="Calibri" w:hAnsi="Times New Roman" w:cs="Times New Roman"/>
          <w:color w:val="000000"/>
          <w:sz w:val="24"/>
          <w:szCs w:val="24"/>
          <w:bdr w:val="none" w:sz="0" w:space="0" w:color="auto" w:frame="1"/>
        </w:rPr>
      </w:pPr>
      <w:r w:rsidRPr="009F17C2">
        <w:rPr>
          <w:rFonts w:ascii="Times New Roman" w:eastAsia="Calibri" w:hAnsi="Times New Roman" w:cs="Times New Roman"/>
          <w:b/>
          <w:bCs/>
          <w:color w:val="000000"/>
          <w:sz w:val="24"/>
          <w:szCs w:val="24"/>
          <w:bdr w:val="none" w:sz="0" w:space="0" w:color="auto" w:frame="1"/>
        </w:rPr>
        <w:t xml:space="preserve"> </w:t>
      </w:r>
      <w:r w:rsidRPr="009F17C2">
        <w:rPr>
          <w:rFonts w:ascii="Times New Roman" w:eastAsia="Calibri" w:hAnsi="Times New Roman" w:cs="Times New Roman"/>
          <w:color w:val="000000"/>
          <w:sz w:val="24"/>
          <w:szCs w:val="24"/>
          <w:bdr w:val="none" w:sz="0" w:space="0" w:color="auto" w:frame="1"/>
        </w:rPr>
        <w:t>Об’єднання дев’яти населених пунктів в одну територіальну Громаду, дало змогу збільшити загальну площу яка склала 2039 га (була 1092 га). Це позитивно вплине на розвиток села та його бюджету.</w:t>
      </w:r>
    </w:p>
    <w:p w:rsidR="009F17C2" w:rsidRPr="009F17C2" w:rsidRDefault="009F17C2" w:rsidP="009F17C2">
      <w:pPr>
        <w:spacing w:after="0" w:line="240" w:lineRule="auto"/>
        <w:ind w:firstLine="709"/>
        <w:jc w:val="both"/>
        <w:textAlignment w:val="baseline"/>
        <w:rPr>
          <w:rFonts w:ascii="Times New Roman" w:eastAsia="Calibri" w:hAnsi="Times New Roman" w:cs="Times New Roman"/>
          <w:color w:val="000000"/>
          <w:sz w:val="24"/>
          <w:szCs w:val="24"/>
        </w:rPr>
      </w:pPr>
      <w:r w:rsidRPr="009F17C2">
        <w:rPr>
          <w:rFonts w:ascii="Times New Roman" w:eastAsia="Calibri" w:hAnsi="Times New Roman" w:cs="Times New Roman"/>
          <w:b/>
          <w:bCs/>
          <w:color w:val="000000"/>
          <w:sz w:val="24"/>
          <w:szCs w:val="24"/>
          <w:bdr w:val="none" w:sz="0" w:space="0" w:color="auto" w:frame="1"/>
        </w:rPr>
        <w:t xml:space="preserve"> </w:t>
      </w:r>
      <w:r w:rsidRPr="009F17C2">
        <w:rPr>
          <w:rFonts w:ascii="Times New Roman" w:eastAsia="Calibri" w:hAnsi="Times New Roman" w:cs="Times New Roman"/>
          <w:color w:val="000000"/>
          <w:sz w:val="24"/>
          <w:szCs w:val="24"/>
          <w:bdr w:val="none" w:sz="0" w:space="0" w:color="auto" w:frame="1"/>
        </w:rPr>
        <w:t>Основними по наповненню сільського бюджету є доходи від місцевих податків і зборів (земельний податок, орендна плата за землю, єдиний податок, податок на нерухоме майно тощо).</w:t>
      </w:r>
    </w:p>
    <w:p w:rsidR="009F17C2" w:rsidRPr="009F17C2" w:rsidRDefault="009F17C2" w:rsidP="009F17C2">
      <w:pPr>
        <w:spacing w:after="0" w:line="240" w:lineRule="auto"/>
        <w:jc w:val="both"/>
        <w:textAlignment w:val="baseline"/>
        <w:rPr>
          <w:rFonts w:ascii="Times New Roman" w:eastAsia="Calibri" w:hAnsi="Times New Roman" w:cs="Times New Roman"/>
          <w:b/>
          <w:bCs/>
          <w:color w:val="000000"/>
          <w:sz w:val="24"/>
          <w:szCs w:val="24"/>
          <w:bdr w:val="none" w:sz="0" w:space="0" w:color="auto" w:frame="1"/>
        </w:rPr>
      </w:pPr>
    </w:p>
    <w:p w:rsidR="009F17C2" w:rsidRPr="009F17C2" w:rsidRDefault="009F17C2" w:rsidP="009F17C2">
      <w:pPr>
        <w:spacing w:after="0" w:line="240" w:lineRule="auto"/>
        <w:jc w:val="both"/>
        <w:textAlignment w:val="baseline"/>
        <w:rPr>
          <w:rFonts w:ascii="Times New Roman" w:eastAsia="Calibri" w:hAnsi="Times New Roman" w:cs="Times New Roman"/>
          <w:b/>
          <w:bCs/>
          <w:color w:val="000000"/>
          <w:sz w:val="24"/>
          <w:szCs w:val="24"/>
          <w:bdr w:val="none" w:sz="0" w:space="0" w:color="auto" w:frame="1"/>
        </w:rPr>
      </w:pPr>
      <w:r w:rsidRPr="009F17C2">
        <w:rPr>
          <w:rFonts w:ascii="Times New Roman" w:eastAsia="Calibri" w:hAnsi="Times New Roman" w:cs="Times New Roman"/>
          <w:b/>
          <w:bCs/>
          <w:color w:val="000000"/>
          <w:sz w:val="24"/>
          <w:szCs w:val="24"/>
          <w:bdr w:val="none" w:sz="0" w:space="0" w:color="auto" w:frame="1"/>
        </w:rPr>
        <w:t>Очікувані результати:</w:t>
      </w:r>
    </w:p>
    <w:p w:rsidR="009F17C2" w:rsidRPr="009F17C2" w:rsidRDefault="009F17C2" w:rsidP="009F17C2">
      <w:pPr>
        <w:spacing w:after="0" w:line="240" w:lineRule="auto"/>
        <w:jc w:val="both"/>
        <w:textAlignment w:val="baseline"/>
        <w:rPr>
          <w:rFonts w:ascii="Times New Roman" w:eastAsia="Calibri" w:hAnsi="Times New Roman" w:cs="Times New Roman"/>
          <w:color w:val="000000"/>
          <w:sz w:val="24"/>
          <w:szCs w:val="24"/>
        </w:rPr>
      </w:pPr>
      <w:r w:rsidRPr="009F17C2">
        <w:rPr>
          <w:rFonts w:ascii="Times New Roman" w:eastAsia="Calibri" w:hAnsi="Times New Roman" w:cs="Times New Roman"/>
          <w:b/>
          <w:bCs/>
          <w:color w:val="000000"/>
          <w:sz w:val="24"/>
          <w:szCs w:val="24"/>
          <w:bdr w:val="none" w:sz="0" w:space="0" w:color="auto" w:frame="1"/>
        </w:rPr>
        <w:t xml:space="preserve">- </w:t>
      </w:r>
      <w:r w:rsidRPr="009F17C2">
        <w:rPr>
          <w:rFonts w:ascii="Times New Roman" w:eastAsia="Calibri" w:hAnsi="Times New Roman" w:cs="Times New Roman"/>
          <w:color w:val="000000"/>
          <w:sz w:val="24"/>
          <w:szCs w:val="24"/>
          <w:bdr w:val="none" w:sz="0" w:space="0" w:color="auto" w:frame="1"/>
        </w:rPr>
        <w:t>Стабільне функціонування бюджетної системи.</w:t>
      </w:r>
    </w:p>
    <w:p w:rsidR="009F17C2" w:rsidRPr="009F17C2" w:rsidRDefault="009F17C2" w:rsidP="009F17C2">
      <w:pPr>
        <w:spacing w:after="0" w:line="240" w:lineRule="auto"/>
        <w:jc w:val="both"/>
        <w:textAlignment w:val="baseline"/>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bdr w:val="none" w:sz="0" w:space="0" w:color="auto" w:frame="1"/>
        </w:rPr>
        <w:t>- Збільшення дохідної частини сільського бюджету.</w:t>
      </w:r>
    </w:p>
    <w:p w:rsidR="009F17C2" w:rsidRPr="009F17C2" w:rsidRDefault="009F17C2" w:rsidP="009F17C2">
      <w:pPr>
        <w:spacing w:after="0" w:line="240" w:lineRule="auto"/>
        <w:jc w:val="both"/>
        <w:textAlignment w:val="baseline"/>
        <w:rPr>
          <w:rFonts w:ascii="Times New Roman" w:eastAsia="Calibri" w:hAnsi="Times New Roman" w:cs="Times New Roman"/>
          <w:color w:val="000000"/>
          <w:sz w:val="24"/>
          <w:szCs w:val="24"/>
        </w:rPr>
      </w:pPr>
      <w:r w:rsidRPr="009F17C2">
        <w:rPr>
          <w:rFonts w:ascii="Times New Roman" w:eastAsia="Calibri" w:hAnsi="Times New Roman" w:cs="Times New Roman"/>
          <w:b/>
          <w:bCs/>
          <w:color w:val="000000"/>
          <w:sz w:val="24"/>
          <w:szCs w:val="24"/>
          <w:bdr w:val="none" w:sz="0" w:space="0" w:color="auto" w:frame="1"/>
        </w:rPr>
        <w:t xml:space="preserve">- </w:t>
      </w:r>
      <w:r w:rsidRPr="009F17C2">
        <w:rPr>
          <w:rFonts w:ascii="Times New Roman" w:eastAsia="Calibri" w:hAnsi="Times New Roman" w:cs="Times New Roman"/>
          <w:color w:val="000000"/>
          <w:sz w:val="24"/>
          <w:szCs w:val="24"/>
          <w:bdr w:val="none" w:sz="0" w:space="0" w:color="auto" w:frame="1"/>
        </w:rPr>
        <w:t>Підвищення ефективності використання бюджетних коштів на вирішення першочергових заходів у житлово-комунальній та соціальній сферах.</w:t>
      </w:r>
    </w:p>
    <w:p w:rsidR="009F17C2" w:rsidRPr="009F17C2" w:rsidRDefault="009F17C2" w:rsidP="009F17C2">
      <w:pPr>
        <w:spacing w:after="0" w:line="240" w:lineRule="auto"/>
        <w:ind w:firstLine="540"/>
        <w:jc w:val="both"/>
        <w:textAlignment w:val="baseline"/>
        <w:rPr>
          <w:rFonts w:ascii="Times New Roman" w:eastAsia="Calibri" w:hAnsi="Times New Roman" w:cs="Times New Roman"/>
          <w:b/>
          <w:bCs/>
          <w:color w:val="000000"/>
          <w:sz w:val="28"/>
          <w:szCs w:val="28"/>
          <w:bdr w:val="none" w:sz="0" w:space="0" w:color="auto" w:frame="1"/>
        </w:rPr>
      </w:pPr>
      <w:r w:rsidRPr="009F17C2">
        <w:rPr>
          <w:rFonts w:ascii="Times New Roman" w:eastAsia="Calibri" w:hAnsi="Times New Roman" w:cs="Times New Roman"/>
          <w:b/>
          <w:bCs/>
          <w:color w:val="000000"/>
          <w:sz w:val="28"/>
          <w:szCs w:val="28"/>
          <w:bdr w:val="none" w:sz="0" w:space="0" w:color="auto" w:frame="1"/>
        </w:rPr>
        <w:t> </w:t>
      </w:r>
    </w:p>
    <w:p w:rsidR="009F17C2" w:rsidRPr="009F17C2" w:rsidRDefault="00A77318" w:rsidP="009F17C2">
      <w:pPr>
        <w:spacing w:after="0" w:line="240" w:lineRule="auto"/>
        <w:ind w:firstLine="540"/>
        <w:jc w:val="both"/>
        <w:textAlignment w:val="baseline"/>
        <w:rPr>
          <w:rFonts w:ascii="Times New Roman" w:eastAsia="Calibri" w:hAnsi="Times New Roman" w:cs="Times New Roman"/>
          <w:b/>
          <w:bCs/>
          <w:color w:val="000000"/>
          <w:sz w:val="28"/>
          <w:szCs w:val="28"/>
          <w:bdr w:val="none" w:sz="0" w:space="0" w:color="auto" w:frame="1"/>
        </w:rPr>
      </w:pPr>
      <w:r w:rsidRPr="009F17C2">
        <w:rPr>
          <w:rFonts w:ascii="Times New Roman" w:eastAsia="Calibri" w:hAnsi="Times New Roman" w:cs="Times New Roman"/>
          <w:b/>
          <w:noProof/>
          <w:color w:val="000000"/>
          <w:sz w:val="28"/>
          <w:szCs w:val="28"/>
          <w:bdr w:val="none" w:sz="0" w:space="0" w:color="auto" w:frame="1"/>
          <w:lang w:val="ru-RU" w:eastAsia="ru-RU"/>
        </w:rPr>
        <w:drawing>
          <wp:inline distT="0" distB="0" distL="0" distR="0">
            <wp:extent cx="5857875" cy="248602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F17C2" w:rsidRPr="009F17C2" w:rsidRDefault="009F17C2" w:rsidP="009F17C2">
      <w:pPr>
        <w:spacing w:after="0" w:line="240" w:lineRule="auto"/>
        <w:jc w:val="center"/>
        <w:textAlignment w:val="baseline"/>
        <w:rPr>
          <w:rFonts w:ascii="Times New Roman" w:eastAsia="Calibri" w:hAnsi="Times New Roman" w:cs="Times New Roman"/>
          <w:b/>
          <w:bCs/>
          <w:color w:val="000000"/>
          <w:sz w:val="28"/>
          <w:szCs w:val="28"/>
          <w:bdr w:val="none" w:sz="0" w:space="0" w:color="auto" w:frame="1"/>
        </w:rPr>
      </w:pPr>
    </w:p>
    <w:p w:rsidR="009F17C2" w:rsidRPr="009F17C2" w:rsidRDefault="009F17C2" w:rsidP="009F17C2">
      <w:pPr>
        <w:spacing w:after="0" w:line="240" w:lineRule="auto"/>
        <w:textAlignment w:val="baseline"/>
        <w:rPr>
          <w:rFonts w:ascii="Times New Roman" w:eastAsia="Calibri" w:hAnsi="Times New Roman" w:cs="Times New Roman"/>
          <w:b/>
          <w:bCs/>
          <w:sz w:val="28"/>
          <w:szCs w:val="28"/>
          <w:bdr w:val="none" w:sz="0" w:space="0" w:color="auto" w:frame="1"/>
        </w:rPr>
      </w:pPr>
      <w:r w:rsidRPr="009F17C2">
        <w:rPr>
          <w:rFonts w:ascii="Times New Roman" w:eastAsia="Calibri" w:hAnsi="Times New Roman" w:cs="Times New Roman"/>
          <w:b/>
          <w:bCs/>
          <w:sz w:val="28"/>
          <w:szCs w:val="28"/>
          <w:bdr w:val="none" w:sz="0" w:space="0" w:color="auto" w:frame="1"/>
        </w:rPr>
        <w:t>4.2. Розробки та виготовлення схем та проектів.</w:t>
      </w:r>
    </w:p>
    <w:p w:rsidR="009F17C2" w:rsidRPr="009F17C2" w:rsidRDefault="009F17C2" w:rsidP="009F17C2">
      <w:pPr>
        <w:spacing w:after="0" w:line="240" w:lineRule="auto"/>
        <w:textAlignment w:val="baseline"/>
        <w:rPr>
          <w:rFonts w:ascii="Times New Roman" w:eastAsia="Calibri" w:hAnsi="Times New Roman" w:cs="Times New Roman"/>
          <w:b/>
          <w:bCs/>
          <w:sz w:val="28"/>
          <w:szCs w:val="28"/>
          <w:bdr w:val="none" w:sz="0" w:space="0" w:color="auto" w:frame="1"/>
        </w:rPr>
      </w:pPr>
    </w:p>
    <w:p w:rsidR="009F17C2" w:rsidRPr="009F17C2" w:rsidRDefault="009F17C2" w:rsidP="009F17C2">
      <w:pPr>
        <w:spacing w:after="0" w:line="240" w:lineRule="auto"/>
        <w:jc w:val="both"/>
        <w:textAlignment w:val="baseline"/>
        <w:rPr>
          <w:rFonts w:ascii="Times New Roman" w:eastAsia="Calibri" w:hAnsi="Times New Roman" w:cs="Times New Roman"/>
          <w:b/>
          <w:sz w:val="24"/>
          <w:szCs w:val="24"/>
        </w:rPr>
      </w:pPr>
      <w:r w:rsidRPr="009F17C2">
        <w:rPr>
          <w:rFonts w:ascii="Times New Roman" w:eastAsia="Calibri" w:hAnsi="Times New Roman" w:cs="Times New Roman"/>
          <w:b/>
          <w:sz w:val="24"/>
          <w:szCs w:val="24"/>
        </w:rPr>
        <w:t>Актуальні питання:</w:t>
      </w:r>
    </w:p>
    <w:p w:rsidR="009F17C2" w:rsidRPr="009F17C2" w:rsidRDefault="009F17C2" w:rsidP="009F17C2">
      <w:pPr>
        <w:spacing w:after="0" w:line="240" w:lineRule="auto"/>
        <w:ind w:firstLine="540"/>
        <w:jc w:val="both"/>
        <w:textAlignment w:val="baseline"/>
        <w:rPr>
          <w:rFonts w:ascii="Times New Roman" w:eastAsia="Calibri" w:hAnsi="Times New Roman" w:cs="Times New Roman"/>
          <w:sz w:val="24"/>
          <w:szCs w:val="24"/>
        </w:rPr>
      </w:pPr>
      <w:r w:rsidRPr="009F17C2">
        <w:rPr>
          <w:rFonts w:ascii="Times New Roman" w:eastAsia="Calibri" w:hAnsi="Times New Roman" w:cs="Times New Roman"/>
          <w:sz w:val="24"/>
          <w:szCs w:val="24"/>
          <w:bdr w:val="none" w:sz="0" w:space="0" w:color="auto" w:frame="1"/>
        </w:rPr>
        <w:t>Згідно законодавства у разі відсутності державного акту, неможливе будівництво чи капітальний ремонт об’єктів, що знаходяться на даній земельній ділянці.</w:t>
      </w:r>
    </w:p>
    <w:p w:rsidR="009F17C2" w:rsidRPr="009F17C2" w:rsidRDefault="009F17C2" w:rsidP="009F17C2">
      <w:pPr>
        <w:spacing w:after="0" w:line="240" w:lineRule="auto"/>
        <w:ind w:firstLine="540"/>
        <w:jc w:val="both"/>
        <w:textAlignment w:val="baseline"/>
        <w:rPr>
          <w:rFonts w:ascii="Times New Roman" w:eastAsia="Calibri" w:hAnsi="Times New Roman" w:cs="Times New Roman"/>
          <w:b/>
          <w:sz w:val="24"/>
          <w:szCs w:val="24"/>
        </w:rPr>
      </w:pPr>
    </w:p>
    <w:p w:rsidR="009F17C2" w:rsidRPr="009F17C2" w:rsidRDefault="009F17C2" w:rsidP="009F17C2">
      <w:pPr>
        <w:spacing w:after="0" w:line="240" w:lineRule="auto"/>
        <w:ind w:firstLine="540"/>
        <w:jc w:val="both"/>
        <w:textAlignment w:val="baseline"/>
        <w:rPr>
          <w:rFonts w:ascii="Times New Roman" w:eastAsia="Calibri" w:hAnsi="Times New Roman" w:cs="Times New Roman"/>
          <w:color w:val="000000"/>
          <w:sz w:val="24"/>
          <w:szCs w:val="24"/>
          <w:bdr w:val="none" w:sz="0" w:space="0" w:color="auto" w:frame="1"/>
        </w:rPr>
      </w:pPr>
      <w:r w:rsidRPr="009F17C2">
        <w:rPr>
          <w:rFonts w:ascii="Times New Roman" w:eastAsia="Calibri" w:hAnsi="Times New Roman" w:cs="Times New Roman"/>
          <w:b/>
          <w:sz w:val="24"/>
          <w:szCs w:val="24"/>
        </w:rPr>
        <w:t>Головна мета:</w:t>
      </w:r>
      <w:r w:rsidRPr="009F17C2">
        <w:rPr>
          <w:rFonts w:ascii="Times New Roman" w:eastAsia="Calibri" w:hAnsi="Times New Roman" w:cs="Times New Roman"/>
          <w:color w:val="000000"/>
          <w:sz w:val="24"/>
          <w:szCs w:val="24"/>
          <w:bdr w:val="none" w:sz="0" w:space="0" w:color="auto" w:frame="1"/>
        </w:rPr>
        <w:t xml:space="preserve"> У зв’язку з об’єднанням територіальної громади, в яку увійшли дев’ять населених пунктів, необхідно встановити нові межі адміністративно-територіальної одиниці.</w:t>
      </w:r>
    </w:p>
    <w:p w:rsidR="009F17C2" w:rsidRPr="009F17C2" w:rsidRDefault="009F17C2" w:rsidP="009F17C2">
      <w:pPr>
        <w:spacing w:after="0" w:line="240" w:lineRule="auto"/>
        <w:jc w:val="both"/>
        <w:rPr>
          <w:rFonts w:ascii="Times New Roman" w:eastAsia="Calibri" w:hAnsi="Times New Roman" w:cs="Times New Roman"/>
          <w:b/>
          <w:sz w:val="24"/>
          <w:szCs w:val="24"/>
        </w:rPr>
      </w:pPr>
    </w:p>
    <w:p w:rsidR="009F17C2" w:rsidRPr="009F17C2" w:rsidRDefault="009F17C2" w:rsidP="009F17C2">
      <w:pPr>
        <w:spacing w:after="0" w:line="240" w:lineRule="auto"/>
        <w:jc w:val="both"/>
        <w:rPr>
          <w:rFonts w:ascii="Times New Roman" w:eastAsia="Calibri" w:hAnsi="Times New Roman" w:cs="Times New Roman"/>
          <w:b/>
          <w:sz w:val="24"/>
          <w:szCs w:val="24"/>
        </w:rPr>
      </w:pPr>
      <w:r w:rsidRPr="009F17C2">
        <w:rPr>
          <w:rFonts w:ascii="Times New Roman" w:eastAsia="Calibri" w:hAnsi="Times New Roman" w:cs="Times New Roman"/>
          <w:b/>
          <w:sz w:val="24"/>
          <w:szCs w:val="24"/>
        </w:rPr>
        <w:t>Основні завдання:</w:t>
      </w:r>
    </w:p>
    <w:p w:rsidR="009F17C2" w:rsidRPr="009F17C2" w:rsidRDefault="009F17C2" w:rsidP="009F17C2">
      <w:pPr>
        <w:spacing w:after="0" w:line="240" w:lineRule="auto"/>
        <w:ind w:firstLine="540"/>
        <w:jc w:val="both"/>
        <w:textAlignment w:val="baseline"/>
        <w:rPr>
          <w:rFonts w:ascii="Times New Roman" w:eastAsia="Calibri" w:hAnsi="Times New Roman" w:cs="Times New Roman"/>
          <w:sz w:val="24"/>
          <w:szCs w:val="24"/>
          <w:bdr w:val="none" w:sz="0" w:space="0" w:color="auto" w:frame="1"/>
        </w:rPr>
      </w:pPr>
      <w:r w:rsidRPr="009F17C2">
        <w:rPr>
          <w:rFonts w:ascii="Times New Roman" w:eastAsia="Calibri" w:hAnsi="Times New Roman" w:cs="Times New Roman"/>
          <w:sz w:val="24"/>
          <w:szCs w:val="24"/>
          <w:bdr w:val="none" w:sz="0" w:space="0" w:color="auto" w:frame="1"/>
        </w:rPr>
        <w:t xml:space="preserve">-Виготовлення проектів асфальтування сільських доріг. </w:t>
      </w:r>
    </w:p>
    <w:p w:rsidR="009F17C2" w:rsidRPr="009F17C2" w:rsidRDefault="009F17C2" w:rsidP="009F17C2">
      <w:pPr>
        <w:spacing w:after="0" w:line="240" w:lineRule="auto"/>
        <w:ind w:firstLine="540"/>
        <w:jc w:val="both"/>
        <w:textAlignment w:val="baseline"/>
        <w:rPr>
          <w:rFonts w:ascii="Times New Roman" w:eastAsia="Calibri" w:hAnsi="Times New Roman" w:cs="Times New Roman"/>
          <w:sz w:val="24"/>
          <w:szCs w:val="24"/>
          <w:bdr w:val="none" w:sz="0" w:space="0" w:color="auto" w:frame="1"/>
        </w:rPr>
      </w:pPr>
      <w:r w:rsidRPr="009F17C2">
        <w:rPr>
          <w:rFonts w:ascii="Times New Roman" w:eastAsia="Calibri" w:hAnsi="Times New Roman" w:cs="Times New Roman"/>
          <w:sz w:val="24"/>
          <w:szCs w:val="24"/>
          <w:bdr w:val="none" w:sz="0" w:space="0" w:color="auto" w:frame="1"/>
        </w:rPr>
        <w:lastRenderedPageBreak/>
        <w:t xml:space="preserve">-Оновлення генерального плану села. </w:t>
      </w:r>
    </w:p>
    <w:p w:rsidR="009F17C2" w:rsidRPr="009F17C2" w:rsidRDefault="009F17C2" w:rsidP="009F17C2">
      <w:pPr>
        <w:spacing w:after="0" w:line="240" w:lineRule="auto"/>
        <w:ind w:firstLine="540"/>
        <w:jc w:val="both"/>
        <w:textAlignment w:val="baseline"/>
        <w:rPr>
          <w:rFonts w:ascii="Times New Roman" w:eastAsia="Calibri" w:hAnsi="Times New Roman" w:cs="Times New Roman"/>
          <w:sz w:val="24"/>
          <w:szCs w:val="24"/>
          <w:bdr w:val="none" w:sz="0" w:space="0" w:color="auto" w:frame="1"/>
        </w:rPr>
      </w:pPr>
      <w:r w:rsidRPr="009F17C2">
        <w:rPr>
          <w:rFonts w:ascii="Times New Roman" w:eastAsia="Calibri" w:hAnsi="Times New Roman" w:cs="Times New Roman"/>
          <w:b/>
          <w:bCs/>
          <w:sz w:val="24"/>
          <w:szCs w:val="24"/>
          <w:bdr w:val="none" w:sz="0" w:space="0" w:color="auto" w:frame="1"/>
        </w:rPr>
        <w:t>-</w:t>
      </w:r>
      <w:r w:rsidRPr="009F17C2">
        <w:rPr>
          <w:rFonts w:ascii="Times New Roman" w:eastAsia="Calibri" w:hAnsi="Times New Roman" w:cs="Times New Roman"/>
          <w:sz w:val="24"/>
          <w:szCs w:val="24"/>
          <w:bdr w:val="none" w:sz="0" w:space="0" w:color="auto" w:frame="1"/>
        </w:rPr>
        <w:t>Необхідно встановити нові межі адміністративно-територіальної одиниці.</w:t>
      </w:r>
    </w:p>
    <w:p w:rsidR="009F17C2" w:rsidRPr="009F17C2" w:rsidRDefault="009F17C2" w:rsidP="009F17C2">
      <w:pPr>
        <w:spacing w:after="0" w:line="240" w:lineRule="auto"/>
        <w:jc w:val="both"/>
        <w:rPr>
          <w:rFonts w:ascii="Times New Roman" w:eastAsia="Calibri" w:hAnsi="Times New Roman" w:cs="Times New Roman"/>
          <w:b/>
          <w:bCs/>
          <w:noProof/>
          <w:sz w:val="24"/>
          <w:szCs w:val="24"/>
        </w:rPr>
      </w:pPr>
    </w:p>
    <w:p w:rsidR="009F17C2" w:rsidRPr="009F17C2" w:rsidRDefault="009F17C2" w:rsidP="009F17C2">
      <w:pPr>
        <w:spacing w:after="0" w:line="240" w:lineRule="auto"/>
        <w:jc w:val="both"/>
        <w:rPr>
          <w:rFonts w:ascii="Times New Roman" w:eastAsia="Calibri" w:hAnsi="Times New Roman" w:cs="Times New Roman"/>
          <w:b/>
          <w:sz w:val="24"/>
          <w:szCs w:val="24"/>
        </w:rPr>
      </w:pPr>
      <w:r w:rsidRPr="009F17C2">
        <w:rPr>
          <w:rFonts w:ascii="Times New Roman" w:eastAsia="Calibri" w:hAnsi="Times New Roman" w:cs="Times New Roman"/>
          <w:b/>
          <w:bCs/>
          <w:noProof/>
          <w:sz w:val="24"/>
          <w:szCs w:val="24"/>
        </w:rPr>
        <w:t>Критерії досягнення:</w:t>
      </w:r>
      <w:r w:rsidRPr="009F17C2">
        <w:rPr>
          <w:rFonts w:ascii="Times New Roman" w:eastAsia="Calibri" w:hAnsi="Times New Roman" w:cs="Times New Roman"/>
          <w:b/>
          <w:sz w:val="24"/>
          <w:szCs w:val="24"/>
        </w:rPr>
        <w:t xml:space="preserve"> </w:t>
      </w:r>
    </w:p>
    <w:p w:rsidR="009F17C2" w:rsidRPr="009F17C2" w:rsidRDefault="009F17C2" w:rsidP="009F17C2">
      <w:pPr>
        <w:spacing w:after="0" w:line="240" w:lineRule="auto"/>
        <w:ind w:firstLine="540"/>
        <w:jc w:val="both"/>
        <w:textAlignment w:val="baseline"/>
        <w:rPr>
          <w:rFonts w:ascii="Times New Roman" w:eastAsia="Calibri" w:hAnsi="Times New Roman" w:cs="Times New Roman"/>
          <w:color w:val="000000"/>
          <w:sz w:val="24"/>
          <w:szCs w:val="24"/>
          <w:bdr w:val="none" w:sz="0" w:space="0" w:color="auto" w:frame="1"/>
        </w:rPr>
      </w:pPr>
      <w:r w:rsidRPr="009F17C2">
        <w:rPr>
          <w:rFonts w:ascii="Times New Roman" w:eastAsia="Calibri" w:hAnsi="Times New Roman" w:cs="Times New Roman"/>
          <w:b/>
          <w:bCs/>
          <w:color w:val="000000"/>
          <w:sz w:val="24"/>
          <w:szCs w:val="24"/>
          <w:bdr w:val="none" w:sz="0" w:space="0" w:color="auto" w:frame="1"/>
        </w:rPr>
        <w:t xml:space="preserve"> </w:t>
      </w:r>
      <w:r w:rsidRPr="009F17C2">
        <w:rPr>
          <w:rFonts w:ascii="Times New Roman" w:eastAsia="Calibri" w:hAnsi="Times New Roman" w:cs="Times New Roman"/>
          <w:color w:val="000000"/>
          <w:sz w:val="24"/>
          <w:szCs w:val="24"/>
          <w:bdr w:val="none" w:sz="0" w:space="0" w:color="auto" w:frame="1"/>
        </w:rPr>
        <w:t>На сьогодні сільською радою виготовлено державні акти на право постійного користування земельними ділянками, на яких знаходяться об’єкти нерухомості комунальної власності.</w:t>
      </w:r>
    </w:p>
    <w:p w:rsidR="009F17C2" w:rsidRPr="009F17C2" w:rsidRDefault="009F17C2" w:rsidP="009F17C2">
      <w:pPr>
        <w:spacing w:after="0" w:line="240" w:lineRule="auto"/>
        <w:ind w:firstLine="540"/>
        <w:jc w:val="both"/>
        <w:textAlignment w:val="baseline"/>
        <w:rPr>
          <w:rFonts w:ascii="Times New Roman" w:eastAsia="Calibri" w:hAnsi="Times New Roman" w:cs="Times New Roman"/>
          <w:color w:val="000000"/>
          <w:sz w:val="24"/>
          <w:szCs w:val="24"/>
        </w:rPr>
      </w:pPr>
      <w:r w:rsidRPr="009F17C2">
        <w:rPr>
          <w:rFonts w:ascii="Times New Roman" w:eastAsia="Calibri" w:hAnsi="Times New Roman" w:cs="Times New Roman"/>
          <w:b/>
          <w:bCs/>
          <w:color w:val="000000"/>
          <w:sz w:val="24"/>
          <w:szCs w:val="24"/>
          <w:bdr w:val="none" w:sz="0" w:space="0" w:color="auto" w:frame="1"/>
        </w:rPr>
        <w:t xml:space="preserve">  </w:t>
      </w:r>
      <w:r w:rsidRPr="009F17C2">
        <w:rPr>
          <w:rFonts w:ascii="Times New Roman" w:eastAsia="Calibri" w:hAnsi="Times New Roman" w:cs="Times New Roman"/>
          <w:color w:val="000000"/>
          <w:sz w:val="24"/>
          <w:szCs w:val="24"/>
          <w:bdr w:val="none" w:sz="0" w:space="0" w:color="auto" w:frame="1"/>
        </w:rPr>
        <w:t xml:space="preserve">В попередні роки виготовлено понад </w:t>
      </w:r>
      <w:r w:rsidRPr="009F17C2">
        <w:rPr>
          <w:rFonts w:ascii="Times New Roman" w:eastAsia="Calibri" w:hAnsi="Times New Roman" w:cs="Times New Roman"/>
          <w:sz w:val="24"/>
          <w:szCs w:val="24"/>
          <w:bdr w:val="none" w:sz="0" w:space="0" w:color="auto" w:frame="1"/>
        </w:rPr>
        <w:t xml:space="preserve">16 проектів </w:t>
      </w:r>
      <w:r w:rsidRPr="009F17C2">
        <w:rPr>
          <w:rFonts w:ascii="Times New Roman" w:eastAsia="Calibri" w:hAnsi="Times New Roman" w:cs="Times New Roman"/>
          <w:color w:val="000000"/>
          <w:sz w:val="24"/>
          <w:szCs w:val="24"/>
          <w:bdr w:val="none" w:sz="0" w:space="0" w:color="auto" w:frame="1"/>
        </w:rPr>
        <w:t>на асфальтування доріг та реконструкцію водопровідної мережі.</w:t>
      </w:r>
    </w:p>
    <w:p w:rsidR="009F17C2" w:rsidRPr="009F17C2" w:rsidRDefault="009F17C2" w:rsidP="009F17C2">
      <w:pPr>
        <w:spacing w:after="0" w:line="240" w:lineRule="auto"/>
        <w:ind w:firstLine="540"/>
        <w:jc w:val="both"/>
        <w:textAlignment w:val="baseline"/>
        <w:rPr>
          <w:rFonts w:ascii="Times New Roman" w:eastAsia="Calibri" w:hAnsi="Times New Roman" w:cs="Times New Roman"/>
          <w:color w:val="000000"/>
          <w:sz w:val="24"/>
          <w:szCs w:val="24"/>
          <w:bdr w:val="none" w:sz="0" w:space="0" w:color="auto" w:frame="1"/>
        </w:rPr>
      </w:pPr>
      <w:r w:rsidRPr="009F17C2">
        <w:rPr>
          <w:rFonts w:ascii="Times New Roman" w:eastAsia="Calibri" w:hAnsi="Times New Roman" w:cs="Times New Roman"/>
          <w:b/>
          <w:bCs/>
          <w:color w:val="000000"/>
          <w:sz w:val="24"/>
          <w:szCs w:val="24"/>
          <w:bdr w:val="none" w:sz="0" w:space="0" w:color="auto" w:frame="1"/>
        </w:rPr>
        <w:t xml:space="preserve">  </w:t>
      </w:r>
      <w:r w:rsidRPr="009F17C2">
        <w:rPr>
          <w:rFonts w:ascii="Times New Roman" w:eastAsia="Calibri" w:hAnsi="Times New Roman" w:cs="Times New Roman"/>
          <w:color w:val="000000"/>
          <w:sz w:val="24"/>
          <w:szCs w:val="24"/>
          <w:bdr w:val="none" w:sz="0" w:space="0" w:color="auto" w:frame="1"/>
        </w:rPr>
        <w:t>Виготовлено акти на земельні ділянки під приміщеннями сільської ради, адміністративної будівлі, будинку культури, трьох дошкільних навчальних закладах, чотирьох загальноосвітніх навчальних закладах, двох кладовищ, та оформлені земельні ділянки загального користування вулиць у комунальну власність.</w:t>
      </w:r>
    </w:p>
    <w:p w:rsidR="009F17C2" w:rsidRPr="009F17C2" w:rsidRDefault="009F17C2" w:rsidP="009F17C2">
      <w:pPr>
        <w:spacing w:after="0" w:line="240" w:lineRule="auto"/>
        <w:ind w:firstLine="540"/>
        <w:jc w:val="both"/>
        <w:textAlignment w:val="baseline"/>
        <w:rPr>
          <w:rFonts w:ascii="Times New Roman" w:eastAsia="Calibri" w:hAnsi="Times New Roman" w:cs="Times New Roman"/>
          <w:color w:val="000000"/>
          <w:sz w:val="24"/>
          <w:szCs w:val="24"/>
          <w:bdr w:val="none" w:sz="0" w:space="0" w:color="auto" w:frame="1"/>
        </w:rPr>
      </w:pPr>
      <w:r w:rsidRPr="009F17C2">
        <w:rPr>
          <w:rFonts w:ascii="Times New Roman" w:eastAsia="Calibri" w:hAnsi="Times New Roman" w:cs="Times New Roman"/>
          <w:color w:val="000000"/>
          <w:sz w:val="24"/>
          <w:szCs w:val="24"/>
          <w:bdr w:val="none" w:sz="0" w:space="0" w:color="auto" w:frame="1"/>
        </w:rPr>
        <w:t xml:space="preserve">Також в 2016 році були оформлені 2 земельні ділянки у комунальну власність під будівництво культурно-спортивного центру в с. Богданівка та під стадіон розташований в с. Нова Дача. </w:t>
      </w:r>
    </w:p>
    <w:p w:rsidR="009F17C2" w:rsidRPr="009F17C2" w:rsidRDefault="009F17C2" w:rsidP="009F17C2">
      <w:pPr>
        <w:spacing w:after="0" w:line="240" w:lineRule="auto"/>
        <w:ind w:firstLine="540"/>
        <w:jc w:val="both"/>
        <w:textAlignment w:val="baseline"/>
        <w:rPr>
          <w:rFonts w:ascii="Times New Roman" w:eastAsia="Calibri" w:hAnsi="Times New Roman" w:cs="Times New Roman"/>
          <w:color w:val="000000"/>
          <w:sz w:val="24"/>
          <w:szCs w:val="24"/>
          <w:bdr w:val="none" w:sz="0" w:space="0" w:color="auto" w:frame="1"/>
        </w:rPr>
      </w:pPr>
      <w:r w:rsidRPr="009F17C2">
        <w:rPr>
          <w:rFonts w:ascii="Times New Roman" w:eastAsia="Calibri" w:hAnsi="Times New Roman" w:cs="Times New Roman"/>
          <w:color w:val="000000"/>
          <w:sz w:val="24"/>
          <w:szCs w:val="24"/>
          <w:bdr w:val="none" w:sz="0" w:space="0" w:color="auto" w:frame="1"/>
        </w:rPr>
        <w:t>У 2017 році виготовлено 13 земельних ділянок у комунальну власність під будівлями та спорудами  сільської ради.</w:t>
      </w:r>
    </w:p>
    <w:p w:rsidR="009F17C2" w:rsidRPr="009F17C2" w:rsidRDefault="009F17C2" w:rsidP="009F17C2">
      <w:pPr>
        <w:spacing w:after="0" w:line="240" w:lineRule="auto"/>
        <w:ind w:firstLine="540"/>
        <w:jc w:val="both"/>
        <w:textAlignment w:val="baseline"/>
        <w:rPr>
          <w:rFonts w:ascii="Times New Roman" w:eastAsia="Calibri" w:hAnsi="Times New Roman" w:cs="Times New Roman"/>
          <w:color w:val="000000"/>
          <w:sz w:val="24"/>
          <w:szCs w:val="24"/>
          <w:bdr w:val="none" w:sz="0" w:space="0" w:color="auto" w:frame="1"/>
        </w:rPr>
      </w:pPr>
      <w:r w:rsidRPr="009F17C2">
        <w:rPr>
          <w:rFonts w:ascii="Times New Roman" w:eastAsia="Calibri" w:hAnsi="Times New Roman" w:cs="Times New Roman"/>
          <w:color w:val="000000"/>
          <w:sz w:val="24"/>
          <w:szCs w:val="24"/>
          <w:bdr w:val="none" w:sz="0" w:space="0" w:color="auto" w:frame="1"/>
        </w:rPr>
        <w:t xml:space="preserve">У 2018 році виготовлено 10 земельних ділянок у комунальну власність під будівлями та спорудами  сільської ради загальною вартістю – 149,5 тис. грн. </w:t>
      </w:r>
    </w:p>
    <w:p w:rsidR="009F17C2" w:rsidRPr="009F17C2" w:rsidRDefault="009F17C2" w:rsidP="009F17C2">
      <w:pPr>
        <w:spacing w:after="0" w:line="240" w:lineRule="auto"/>
        <w:ind w:firstLine="540"/>
        <w:jc w:val="both"/>
        <w:textAlignment w:val="baseline"/>
        <w:rPr>
          <w:rFonts w:ascii="Times New Roman" w:eastAsia="Calibri" w:hAnsi="Times New Roman" w:cs="Times New Roman"/>
          <w:color w:val="000000"/>
          <w:sz w:val="24"/>
          <w:szCs w:val="24"/>
          <w:bdr w:val="none" w:sz="0" w:space="0" w:color="auto" w:frame="1"/>
        </w:rPr>
      </w:pPr>
      <w:r w:rsidRPr="009F17C2">
        <w:rPr>
          <w:rFonts w:ascii="Times New Roman" w:eastAsia="Calibri" w:hAnsi="Times New Roman" w:cs="Times New Roman"/>
          <w:color w:val="000000"/>
          <w:sz w:val="24"/>
          <w:szCs w:val="24"/>
          <w:bdr w:val="none" w:sz="0" w:space="0" w:color="auto" w:frame="1"/>
        </w:rPr>
        <w:t>На виготовлення проектної документації, експертного висновку, технічного нагляду, авторського нагляду витрачено 472,4 тис.грн.</w:t>
      </w:r>
    </w:p>
    <w:p w:rsidR="009F17C2" w:rsidRPr="009F17C2" w:rsidRDefault="009F17C2" w:rsidP="009F17C2">
      <w:pPr>
        <w:spacing w:after="0" w:line="240" w:lineRule="auto"/>
        <w:jc w:val="both"/>
        <w:rPr>
          <w:rFonts w:ascii="Times New Roman" w:eastAsia="Times New Roman" w:hAnsi="Times New Roman" w:cs="Times New Roman"/>
          <w:sz w:val="24"/>
          <w:szCs w:val="24"/>
        </w:rPr>
      </w:pPr>
      <w:r w:rsidRPr="009F17C2">
        <w:rPr>
          <w:rFonts w:ascii="Times New Roman" w:eastAsia="Calibri" w:hAnsi="Times New Roman" w:cs="Times New Roman"/>
          <w:color w:val="000000"/>
          <w:sz w:val="24"/>
          <w:szCs w:val="24"/>
          <w:bdr w:val="none" w:sz="0" w:space="0" w:color="auto" w:frame="1"/>
        </w:rPr>
        <w:t xml:space="preserve">         На 2019 рік виділено кошти на виготовлення проектів по капітальному ремонту доріг та проведення експертизи в сумі 200,0 тис. грн.,  також заплановано </w:t>
      </w:r>
      <w:r w:rsidRPr="009F17C2">
        <w:rPr>
          <w:rFonts w:ascii="Times New Roman" w:eastAsia="Times New Roman" w:hAnsi="Times New Roman" w:cs="Times New Roman"/>
          <w:sz w:val="24"/>
          <w:szCs w:val="24"/>
        </w:rPr>
        <w:t xml:space="preserve"> виготовлення технічної документації із інвентаризації окремих територій в межах населених пунктів Богданівської сільської ради з метою їх розмежування.</w:t>
      </w:r>
    </w:p>
    <w:p w:rsidR="009F17C2" w:rsidRPr="009F17C2" w:rsidRDefault="009F17C2" w:rsidP="009F17C2">
      <w:pPr>
        <w:spacing w:after="0" w:line="240" w:lineRule="auto"/>
        <w:jc w:val="both"/>
        <w:rPr>
          <w:rFonts w:ascii="Times New Roman" w:eastAsia="Times New Roman" w:hAnsi="Times New Roman" w:cs="Times New Roman"/>
          <w:sz w:val="24"/>
          <w:szCs w:val="24"/>
        </w:rPr>
      </w:pPr>
    </w:p>
    <w:p w:rsidR="009F17C2" w:rsidRPr="009F17C2" w:rsidRDefault="009F17C2" w:rsidP="009F17C2">
      <w:pPr>
        <w:spacing w:after="0" w:line="240" w:lineRule="auto"/>
        <w:ind w:firstLine="540"/>
        <w:jc w:val="both"/>
        <w:textAlignment w:val="baseline"/>
        <w:rPr>
          <w:rFonts w:ascii="Times New Roman" w:eastAsia="Calibri" w:hAnsi="Times New Roman" w:cs="Times New Roman"/>
          <w:b/>
          <w:bCs/>
          <w:color w:val="000000"/>
          <w:sz w:val="24"/>
          <w:szCs w:val="24"/>
          <w:bdr w:val="none" w:sz="0" w:space="0" w:color="auto" w:frame="1"/>
        </w:rPr>
      </w:pPr>
      <w:r w:rsidRPr="009F17C2">
        <w:rPr>
          <w:rFonts w:ascii="Times New Roman" w:eastAsia="Calibri" w:hAnsi="Times New Roman" w:cs="Times New Roman"/>
          <w:b/>
          <w:bCs/>
          <w:color w:val="000000"/>
          <w:sz w:val="24"/>
          <w:szCs w:val="24"/>
          <w:bdr w:val="none" w:sz="0" w:space="0" w:color="auto" w:frame="1"/>
        </w:rPr>
        <w:t>Очікувані результати:</w:t>
      </w:r>
    </w:p>
    <w:p w:rsidR="009F17C2" w:rsidRPr="009F17C2" w:rsidRDefault="009F17C2" w:rsidP="009F17C2">
      <w:pPr>
        <w:spacing w:after="0" w:line="240" w:lineRule="auto"/>
        <w:jc w:val="both"/>
        <w:textAlignment w:val="baseline"/>
        <w:rPr>
          <w:rFonts w:ascii="Times New Roman" w:eastAsia="Calibri" w:hAnsi="Times New Roman" w:cs="Times New Roman"/>
          <w:color w:val="000000"/>
          <w:sz w:val="24"/>
          <w:szCs w:val="24"/>
          <w:bdr w:val="none" w:sz="0" w:space="0" w:color="auto" w:frame="1"/>
        </w:rPr>
      </w:pPr>
      <w:r w:rsidRPr="009F17C2">
        <w:rPr>
          <w:rFonts w:ascii="Times New Roman" w:eastAsia="Calibri" w:hAnsi="Times New Roman" w:cs="Times New Roman"/>
          <w:b/>
          <w:bCs/>
          <w:color w:val="000000"/>
          <w:sz w:val="24"/>
          <w:szCs w:val="24"/>
          <w:bdr w:val="none" w:sz="0" w:space="0" w:color="auto" w:frame="1"/>
        </w:rPr>
        <w:t xml:space="preserve">   </w:t>
      </w:r>
      <w:r w:rsidRPr="009F17C2">
        <w:rPr>
          <w:rFonts w:ascii="Times New Roman" w:eastAsia="Calibri" w:hAnsi="Times New Roman" w:cs="Times New Roman"/>
          <w:color w:val="000000"/>
          <w:sz w:val="24"/>
          <w:szCs w:val="24"/>
          <w:bdr w:val="none" w:sz="0" w:space="0" w:color="auto" w:frame="1"/>
        </w:rPr>
        <w:t>Виготовлення містобудівної документації.</w:t>
      </w:r>
    </w:p>
    <w:p w:rsidR="009F17C2" w:rsidRPr="009F17C2" w:rsidRDefault="009F17C2" w:rsidP="009F17C2">
      <w:pPr>
        <w:spacing w:after="0" w:line="240" w:lineRule="auto"/>
        <w:jc w:val="both"/>
        <w:textAlignment w:val="baseline"/>
        <w:rPr>
          <w:rFonts w:ascii="Times New Roman" w:eastAsia="Calibri" w:hAnsi="Times New Roman" w:cs="Times New Roman"/>
          <w:color w:val="000000"/>
          <w:sz w:val="28"/>
          <w:szCs w:val="28"/>
        </w:rPr>
      </w:pPr>
    </w:p>
    <w:p w:rsidR="009F17C2" w:rsidRPr="009F17C2" w:rsidRDefault="00A77318" w:rsidP="009F17C2">
      <w:pPr>
        <w:widowControl w:val="0"/>
        <w:shd w:val="clear" w:color="auto" w:fill="FFFFFF"/>
        <w:tabs>
          <w:tab w:val="left" w:pos="0"/>
        </w:tabs>
        <w:spacing w:after="160" w:line="230" w:lineRule="auto"/>
        <w:jc w:val="both"/>
        <w:rPr>
          <w:rFonts w:ascii="Times New Roman" w:eastAsia="Calibri" w:hAnsi="Times New Roman" w:cs="Times New Roman"/>
          <w:b/>
          <w:sz w:val="28"/>
          <w:szCs w:val="28"/>
        </w:rPr>
      </w:pPr>
      <w:r w:rsidRPr="009F17C2">
        <w:rPr>
          <w:rFonts w:ascii="Times New Roman" w:eastAsia="Calibri" w:hAnsi="Times New Roman" w:cs="Times New Roman"/>
          <w:b/>
          <w:noProof/>
          <w:sz w:val="28"/>
          <w:szCs w:val="28"/>
          <w:lang w:val="ru-RU" w:eastAsia="ru-RU"/>
        </w:rPr>
        <w:drawing>
          <wp:inline distT="0" distB="0" distL="0" distR="0">
            <wp:extent cx="5857875" cy="229552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F17C2" w:rsidRPr="009F17C2" w:rsidRDefault="009F17C2" w:rsidP="009F17C2">
      <w:pPr>
        <w:spacing w:after="0" w:line="240" w:lineRule="auto"/>
        <w:ind w:firstLine="540"/>
        <w:textAlignment w:val="baseline"/>
        <w:outlineLvl w:val="3"/>
        <w:rPr>
          <w:rFonts w:ascii="Times New Roman" w:eastAsia="Calibri" w:hAnsi="Times New Roman" w:cs="Times New Roman"/>
          <w:b/>
          <w:bCs/>
          <w:color w:val="000000"/>
          <w:sz w:val="28"/>
          <w:szCs w:val="28"/>
          <w:bdr w:val="none" w:sz="0" w:space="0" w:color="auto" w:frame="1"/>
        </w:rPr>
      </w:pPr>
      <w:r w:rsidRPr="009F17C2">
        <w:rPr>
          <w:rFonts w:ascii="Times New Roman" w:eastAsia="Calibri" w:hAnsi="Times New Roman" w:cs="Times New Roman"/>
          <w:b/>
          <w:bCs/>
          <w:color w:val="000000"/>
          <w:sz w:val="28"/>
          <w:szCs w:val="28"/>
          <w:bdr w:val="none" w:sz="0" w:space="0" w:color="auto" w:frame="1"/>
        </w:rPr>
        <w:t>4.3. Розвиток дорожньої інфраструктури.</w:t>
      </w:r>
    </w:p>
    <w:p w:rsidR="009F17C2" w:rsidRPr="009F17C2" w:rsidRDefault="009F17C2" w:rsidP="009F17C2">
      <w:pPr>
        <w:spacing w:after="0" w:line="240" w:lineRule="auto"/>
        <w:ind w:firstLine="540"/>
        <w:textAlignment w:val="baseline"/>
        <w:outlineLvl w:val="3"/>
        <w:rPr>
          <w:rFonts w:ascii="Times New Roman" w:eastAsia="Calibri" w:hAnsi="Times New Roman" w:cs="Times New Roman"/>
          <w:b/>
          <w:bCs/>
          <w:color w:val="000000"/>
          <w:sz w:val="28"/>
          <w:szCs w:val="28"/>
          <w:bdr w:val="none" w:sz="0" w:space="0" w:color="auto" w:frame="1"/>
        </w:rPr>
      </w:pPr>
    </w:p>
    <w:p w:rsidR="009F17C2" w:rsidRPr="009F17C2" w:rsidRDefault="009F17C2" w:rsidP="009F17C2">
      <w:pPr>
        <w:spacing w:after="0" w:line="240" w:lineRule="auto"/>
        <w:ind w:firstLine="540"/>
        <w:jc w:val="both"/>
        <w:textAlignment w:val="baseline"/>
        <w:rPr>
          <w:rFonts w:ascii="Times New Roman" w:eastAsia="Calibri" w:hAnsi="Times New Roman" w:cs="Times New Roman"/>
          <w:sz w:val="24"/>
          <w:szCs w:val="24"/>
          <w:bdr w:val="none" w:sz="0" w:space="0" w:color="auto" w:frame="1"/>
        </w:rPr>
      </w:pPr>
      <w:r w:rsidRPr="009F17C2">
        <w:rPr>
          <w:rFonts w:ascii="Times New Roman" w:eastAsia="Calibri" w:hAnsi="Times New Roman" w:cs="Times New Roman"/>
          <w:color w:val="000000"/>
          <w:sz w:val="24"/>
          <w:szCs w:val="24"/>
          <w:bdr w:val="none" w:sz="0" w:space="0" w:color="auto" w:frame="1"/>
        </w:rPr>
        <w:t xml:space="preserve">Загальна довжина доріг в селах Богданівка, Нова Русь, Мар’ївка, Зелене, Мерцалівка, Нова Дача, Самарське, Шахтарське, Кохівка, складає 89,52 км. Довжина комунальних доріг на вулицях, де забудова домогосподарств складає понад 80%, складає – </w:t>
      </w:r>
      <w:r w:rsidRPr="009F17C2">
        <w:rPr>
          <w:rFonts w:ascii="Times New Roman" w:eastAsia="Calibri" w:hAnsi="Times New Roman" w:cs="Times New Roman"/>
          <w:sz w:val="24"/>
          <w:szCs w:val="24"/>
          <w:bdr w:val="none" w:sz="0" w:space="0" w:color="auto" w:frame="1"/>
        </w:rPr>
        <w:t xml:space="preserve">75,875 км. З них заасфальтовано 37,375 км. В останні 3 роки заасфальтовано головні дорожні артерії села Богданівка вул. Багата, села Нова Русь вул. Горького, села Нова Дача вул. Соборна. </w:t>
      </w:r>
      <w:r w:rsidRPr="009F17C2">
        <w:rPr>
          <w:rFonts w:ascii="Times New Roman" w:eastAsia="Calibri" w:hAnsi="Times New Roman" w:cs="Times New Roman"/>
          <w:sz w:val="24"/>
          <w:szCs w:val="24"/>
          <w:bdr w:val="none" w:sz="0" w:space="0" w:color="auto" w:frame="1"/>
        </w:rPr>
        <w:lastRenderedPageBreak/>
        <w:t>Також заасфальтовано дороги по вулицях: села Богданівка вул. Першотравнева, села Нова Дача вул. Пушкіна. Поточні ремонти по вулицях села Богданівка: Затишна, Лугова, Мирна, Піщана, Гагаріна, Садова, провулок Савенкова, та по всіх вулицях сел Самарське та Шахтарське.</w:t>
      </w:r>
    </w:p>
    <w:p w:rsidR="009F17C2" w:rsidRPr="009F17C2" w:rsidRDefault="009F17C2" w:rsidP="009F17C2">
      <w:pPr>
        <w:spacing w:after="0" w:line="240" w:lineRule="auto"/>
        <w:jc w:val="both"/>
        <w:textAlignment w:val="baseline"/>
        <w:rPr>
          <w:rFonts w:ascii="Times New Roman" w:eastAsia="Calibri" w:hAnsi="Times New Roman" w:cs="Times New Roman"/>
          <w:b/>
          <w:sz w:val="24"/>
          <w:szCs w:val="24"/>
        </w:rPr>
      </w:pPr>
    </w:p>
    <w:p w:rsidR="009F17C2" w:rsidRPr="009F17C2" w:rsidRDefault="009F17C2" w:rsidP="009F17C2">
      <w:pPr>
        <w:spacing w:after="0" w:line="240" w:lineRule="auto"/>
        <w:jc w:val="both"/>
        <w:textAlignment w:val="baseline"/>
        <w:rPr>
          <w:rFonts w:ascii="Times New Roman" w:eastAsia="Calibri" w:hAnsi="Times New Roman" w:cs="Times New Roman"/>
          <w:b/>
          <w:sz w:val="24"/>
          <w:szCs w:val="24"/>
        </w:rPr>
      </w:pPr>
      <w:r w:rsidRPr="009F17C2">
        <w:rPr>
          <w:rFonts w:ascii="Times New Roman" w:eastAsia="Calibri" w:hAnsi="Times New Roman" w:cs="Times New Roman"/>
          <w:b/>
          <w:sz w:val="24"/>
          <w:szCs w:val="24"/>
        </w:rPr>
        <w:t>Актуальні питання:</w:t>
      </w:r>
    </w:p>
    <w:p w:rsidR="009F17C2" w:rsidRPr="009F17C2" w:rsidRDefault="009F17C2" w:rsidP="009F17C2">
      <w:pPr>
        <w:spacing w:after="0" w:line="240" w:lineRule="auto"/>
        <w:ind w:firstLine="709"/>
        <w:jc w:val="both"/>
        <w:textAlignment w:val="baseline"/>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Оцінка технічного стану дорожніх конструкцій найчастіше показує, що вони функціонують на межі своїх можливостей. Нерідко доводиться стикатися з ситуацією, коли працездатність асфальтування вичерпана повністю. Як наслідок: великий обсяг дорожніх робіт спрямований на усунення різних деформацій асфальтобетонного покриття, наприклад, вибоїн. Крім того, останнім часом спостерігається стабільна тенденція - значне збільшення вантажопідйомності транспорту. Даний фактор робить раціональним посилення асфальтобетонного покриття.</w:t>
      </w:r>
    </w:p>
    <w:p w:rsidR="009F17C2" w:rsidRPr="009F17C2" w:rsidRDefault="009F17C2" w:rsidP="009F17C2">
      <w:pPr>
        <w:widowControl w:val="0"/>
        <w:tabs>
          <w:tab w:val="left" w:pos="0"/>
        </w:tabs>
        <w:spacing w:after="0" w:line="240" w:lineRule="auto"/>
        <w:ind w:right="-63"/>
        <w:jc w:val="both"/>
        <w:rPr>
          <w:rFonts w:ascii="Times New Roman" w:eastAsia="Times New Roman" w:hAnsi="Times New Roman" w:cs="Times New Roman"/>
          <w:b/>
          <w:sz w:val="24"/>
          <w:szCs w:val="24"/>
        </w:rPr>
      </w:pPr>
    </w:p>
    <w:p w:rsidR="009F17C2" w:rsidRPr="009F17C2" w:rsidRDefault="009F17C2" w:rsidP="009F17C2">
      <w:pPr>
        <w:widowControl w:val="0"/>
        <w:tabs>
          <w:tab w:val="left" w:pos="0"/>
        </w:tabs>
        <w:spacing w:after="0" w:line="240" w:lineRule="auto"/>
        <w:ind w:right="-63"/>
        <w:jc w:val="both"/>
        <w:rPr>
          <w:rFonts w:ascii="Times New Roman" w:eastAsia="Times New Roman" w:hAnsi="Times New Roman" w:cs="Times New Roman"/>
          <w:sz w:val="24"/>
          <w:szCs w:val="24"/>
          <w:lang w:eastAsia="uk-UA"/>
        </w:rPr>
      </w:pPr>
      <w:r w:rsidRPr="009F17C2">
        <w:rPr>
          <w:rFonts w:ascii="Times New Roman" w:eastAsia="Times New Roman" w:hAnsi="Times New Roman" w:cs="Times New Roman"/>
          <w:b/>
          <w:sz w:val="24"/>
          <w:szCs w:val="24"/>
        </w:rPr>
        <w:t xml:space="preserve">Головна мета: </w:t>
      </w:r>
      <w:r w:rsidRPr="009F17C2">
        <w:rPr>
          <w:rFonts w:ascii="Times New Roman" w:eastAsia="Times New Roman" w:hAnsi="Times New Roman" w:cs="Times New Roman"/>
          <w:sz w:val="24"/>
          <w:szCs w:val="24"/>
        </w:rPr>
        <w:t xml:space="preserve">Поліпшення </w:t>
      </w:r>
      <w:r w:rsidRPr="009F17C2">
        <w:rPr>
          <w:rFonts w:ascii="Times New Roman" w:eastAsia="Times New Roman" w:hAnsi="Times New Roman" w:cs="Times New Roman"/>
          <w:sz w:val="24"/>
          <w:szCs w:val="24"/>
          <w:lang w:eastAsia="uk-UA"/>
        </w:rPr>
        <w:t>дорожнього покриття села та якості життя у сільській місцевості.</w:t>
      </w:r>
    </w:p>
    <w:p w:rsidR="009F17C2" w:rsidRPr="009F17C2" w:rsidRDefault="009F17C2" w:rsidP="009F17C2">
      <w:pPr>
        <w:spacing w:after="0" w:line="240" w:lineRule="auto"/>
        <w:jc w:val="both"/>
        <w:rPr>
          <w:rFonts w:ascii="Times New Roman" w:eastAsia="Calibri" w:hAnsi="Times New Roman" w:cs="Times New Roman"/>
          <w:b/>
          <w:sz w:val="24"/>
          <w:szCs w:val="24"/>
        </w:rPr>
      </w:pPr>
    </w:p>
    <w:p w:rsidR="009F17C2" w:rsidRPr="009F17C2" w:rsidRDefault="009F17C2" w:rsidP="009F17C2">
      <w:pPr>
        <w:spacing w:after="0" w:line="240" w:lineRule="auto"/>
        <w:jc w:val="both"/>
        <w:rPr>
          <w:rFonts w:ascii="Times New Roman" w:eastAsia="Calibri" w:hAnsi="Times New Roman" w:cs="Times New Roman"/>
          <w:b/>
          <w:sz w:val="24"/>
          <w:szCs w:val="24"/>
        </w:rPr>
      </w:pPr>
      <w:r w:rsidRPr="009F17C2">
        <w:rPr>
          <w:rFonts w:ascii="Times New Roman" w:eastAsia="Calibri" w:hAnsi="Times New Roman" w:cs="Times New Roman"/>
          <w:b/>
          <w:sz w:val="24"/>
          <w:szCs w:val="24"/>
        </w:rPr>
        <w:t>Основні завдання:</w:t>
      </w:r>
    </w:p>
    <w:p w:rsidR="009F17C2" w:rsidRPr="009F17C2" w:rsidRDefault="009F17C2" w:rsidP="009F17C2">
      <w:pPr>
        <w:spacing w:after="0" w:line="240" w:lineRule="auto"/>
        <w:ind w:firstLine="709"/>
        <w:jc w:val="both"/>
        <w:rPr>
          <w:rFonts w:ascii="Times New Roman" w:eastAsia="Calibri" w:hAnsi="Times New Roman" w:cs="Times New Roman"/>
          <w:sz w:val="24"/>
          <w:szCs w:val="24"/>
        </w:rPr>
      </w:pPr>
      <w:r w:rsidRPr="009F17C2">
        <w:rPr>
          <w:rFonts w:ascii="Times New Roman" w:eastAsia="Calibri" w:hAnsi="Times New Roman" w:cs="Times New Roman"/>
          <w:b/>
          <w:bCs/>
          <w:color w:val="000000"/>
          <w:sz w:val="24"/>
          <w:szCs w:val="24"/>
          <w:bdr w:val="none" w:sz="0" w:space="0" w:color="auto" w:frame="1"/>
        </w:rPr>
        <w:t xml:space="preserve">- </w:t>
      </w:r>
      <w:r w:rsidRPr="009F17C2">
        <w:rPr>
          <w:rFonts w:ascii="Times New Roman" w:eastAsia="Calibri" w:hAnsi="Times New Roman" w:cs="Times New Roman"/>
          <w:sz w:val="24"/>
          <w:szCs w:val="24"/>
        </w:rPr>
        <w:t xml:space="preserve">Обстеження та діагностики стану об'єкта. </w:t>
      </w:r>
    </w:p>
    <w:p w:rsidR="009F17C2" w:rsidRPr="009F17C2" w:rsidRDefault="009F17C2" w:rsidP="009F17C2">
      <w:pPr>
        <w:spacing w:after="0" w:line="240" w:lineRule="auto"/>
        <w:ind w:firstLine="709"/>
        <w:jc w:val="both"/>
        <w:rPr>
          <w:rFonts w:ascii="Times New Roman" w:eastAsia="Calibri" w:hAnsi="Times New Roman" w:cs="Times New Roman"/>
          <w:sz w:val="24"/>
          <w:szCs w:val="24"/>
        </w:rPr>
      </w:pPr>
      <w:r w:rsidRPr="009F17C2">
        <w:rPr>
          <w:rFonts w:ascii="Times New Roman" w:eastAsia="Calibri" w:hAnsi="Times New Roman" w:cs="Times New Roman"/>
          <w:b/>
          <w:bCs/>
          <w:color w:val="000000"/>
          <w:sz w:val="24"/>
          <w:szCs w:val="24"/>
          <w:bdr w:val="none" w:sz="0" w:space="0" w:color="auto" w:frame="1"/>
        </w:rPr>
        <w:t xml:space="preserve">- </w:t>
      </w:r>
      <w:r w:rsidRPr="009F17C2">
        <w:rPr>
          <w:rFonts w:ascii="Times New Roman" w:eastAsia="Calibri" w:hAnsi="Times New Roman" w:cs="Times New Roman"/>
          <w:sz w:val="24"/>
          <w:szCs w:val="24"/>
        </w:rPr>
        <w:t xml:space="preserve">При визначенні технології враховується не тільки стан дороги, а й пріоритетні матеріали, необхідні терміни, інтенсивність руху і можливість об'їзду цієї ділянки. </w:t>
      </w:r>
    </w:p>
    <w:p w:rsidR="009F17C2" w:rsidRPr="009F17C2" w:rsidRDefault="009F17C2" w:rsidP="009F17C2">
      <w:pPr>
        <w:spacing w:after="0" w:line="240" w:lineRule="auto"/>
        <w:ind w:firstLine="709"/>
        <w:jc w:val="both"/>
        <w:rPr>
          <w:rFonts w:ascii="Times New Roman" w:eastAsia="Calibri" w:hAnsi="Times New Roman" w:cs="Times New Roman"/>
          <w:sz w:val="24"/>
          <w:szCs w:val="24"/>
        </w:rPr>
      </w:pPr>
      <w:r w:rsidRPr="009F17C2">
        <w:rPr>
          <w:rFonts w:ascii="Times New Roman" w:eastAsia="Calibri" w:hAnsi="Times New Roman" w:cs="Times New Roman"/>
          <w:b/>
          <w:bCs/>
          <w:color w:val="000000"/>
          <w:sz w:val="24"/>
          <w:szCs w:val="24"/>
          <w:bdr w:val="none" w:sz="0" w:space="0" w:color="auto" w:frame="1"/>
        </w:rPr>
        <w:t xml:space="preserve">- </w:t>
      </w:r>
      <w:r w:rsidRPr="009F17C2">
        <w:rPr>
          <w:rFonts w:ascii="Times New Roman" w:eastAsia="Calibri" w:hAnsi="Times New Roman" w:cs="Times New Roman"/>
          <w:sz w:val="24"/>
          <w:szCs w:val="24"/>
        </w:rPr>
        <w:t>Перебудова земляного полотна, посилення покриттів, виправлення всіх нерівностей, в тому числі ям, вибоїн, тріщин.</w:t>
      </w:r>
    </w:p>
    <w:p w:rsidR="009F17C2" w:rsidRPr="009F17C2" w:rsidRDefault="009F17C2" w:rsidP="009F17C2">
      <w:pPr>
        <w:spacing w:after="0" w:line="240" w:lineRule="auto"/>
        <w:ind w:firstLine="709"/>
        <w:jc w:val="both"/>
        <w:rPr>
          <w:rFonts w:ascii="Times New Roman" w:eastAsia="Calibri" w:hAnsi="Times New Roman" w:cs="Times New Roman"/>
          <w:sz w:val="24"/>
          <w:szCs w:val="24"/>
        </w:rPr>
      </w:pPr>
      <w:r w:rsidRPr="009F17C2">
        <w:rPr>
          <w:rFonts w:ascii="Times New Roman" w:eastAsia="Calibri" w:hAnsi="Times New Roman" w:cs="Times New Roman"/>
          <w:b/>
          <w:bCs/>
          <w:color w:val="000000"/>
          <w:sz w:val="24"/>
          <w:szCs w:val="24"/>
          <w:bdr w:val="none" w:sz="0" w:space="0" w:color="auto" w:frame="1"/>
        </w:rPr>
        <w:t xml:space="preserve">- </w:t>
      </w:r>
      <w:r w:rsidRPr="009F17C2">
        <w:rPr>
          <w:rFonts w:ascii="Times New Roman" w:eastAsia="Calibri" w:hAnsi="Times New Roman" w:cs="Times New Roman"/>
          <w:sz w:val="24"/>
          <w:szCs w:val="24"/>
        </w:rPr>
        <w:t>Найважливішою складовою дорожніх робіт є їх механізація. Залучення спецтехніки підвищує оперативність і якість результату.</w:t>
      </w:r>
    </w:p>
    <w:p w:rsidR="009F17C2" w:rsidRPr="009F17C2" w:rsidRDefault="009F17C2" w:rsidP="009F17C2">
      <w:pPr>
        <w:spacing w:after="0" w:line="240" w:lineRule="auto"/>
        <w:jc w:val="both"/>
        <w:rPr>
          <w:rFonts w:ascii="Times New Roman" w:eastAsia="Calibri" w:hAnsi="Times New Roman" w:cs="Times New Roman"/>
          <w:b/>
          <w:bCs/>
          <w:noProof/>
          <w:sz w:val="24"/>
          <w:szCs w:val="24"/>
        </w:rPr>
      </w:pPr>
    </w:p>
    <w:p w:rsidR="009F17C2" w:rsidRPr="009F17C2" w:rsidRDefault="009F17C2" w:rsidP="009F17C2">
      <w:pPr>
        <w:spacing w:after="0" w:line="240" w:lineRule="auto"/>
        <w:jc w:val="both"/>
        <w:rPr>
          <w:rFonts w:ascii="Times New Roman" w:eastAsia="Calibri" w:hAnsi="Times New Roman" w:cs="Times New Roman"/>
          <w:b/>
          <w:sz w:val="24"/>
          <w:szCs w:val="24"/>
        </w:rPr>
      </w:pPr>
      <w:r w:rsidRPr="009F17C2">
        <w:rPr>
          <w:rFonts w:ascii="Times New Roman" w:eastAsia="Calibri" w:hAnsi="Times New Roman" w:cs="Times New Roman"/>
          <w:b/>
          <w:bCs/>
          <w:noProof/>
          <w:sz w:val="24"/>
          <w:szCs w:val="24"/>
        </w:rPr>
        <w:t>Критерії досягнення:</w:t>
      </w:r>
      <w:r w:rsidRPr="009F17C2">
        <w:rPr>
          <w:rFonts w:ascii="Times New Roman" w:eastAsia="Calibri" w:hAnsi="Times New Roman" w:cs="Times New Roman"/>
          <w:b/>
          <w:sz w:val="24"/>
          <w:szCs w:val="24"/>
        </w:rPr>
        <w:t xml:space="preserve"> </w:t>
      </w:r>
    </w:p>
    <w:p w:rsidR="009F17C2" w:rsidRPr="009F17C2" w:rsidRDefault="009F17C2" w:rsidP="009F17C2">
      <w:p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         В 2016 році  зроблено капітальний ремонт доріг по вулицях села Богданівка : Маяковського, Кірова, Молодіжна, Шевченко, Багата, Центральна, Романькова, пров. Шевченко, пров. Чкалова; села Нова Дача: Кринична, Центральна; села Кохівка вулиця Річна.</w:t>
      </w:r>
    </w:p>
    <w:p w:rsidR="009F17C2" w:rsidRPr="009F17C2" w:rsidRDefault="009F17C2" w:rsidP="009F17C2">
      <w:pPr>
        <w:spacing w:after="0" w:line="240" w:lineRule="auto"/>
        <w:jc w:val="both"/>
        <w:rPr>
          <w:rFonts w:ascii="Times New Roman" w:eastAsia="Calibri" w:hAnsi="Times New Roman" w:cs="Times New Roman"/>
          <w:color w:val="000000"/>
          <w:sz w:val="24"/>
          <w:szCs w:val="24"/>
          <w:bdr w:val="none" w:sz="0" w:space="0" w:color="auto" w:frame="1"/>
        </w:rPr>
      </w:pPr>
      <w:r w:rsidRPr="009F17C2">
        <w:rPr>
          <w:rFonts w:ascii="Times New Roman" w:eastAsia="Calibri" w:hAnsi="Times New Roman" w:cs="Times New Roman"/>
          <w:sz w:val="24"/>
          <w:szCs w:val="24"/>
        </w:rPr>
        <w:t xml:space="preserve">Поточні ремонти в селі Богданівка: Шевченко, Багата, Річна, Набережна, Жовтнева, Піщана, Центральна, Садова, Затишна, Степова, О.Кошового, Лісна, пров. Піщаний, Багата, Кузнечна, Романькова, пров. Західний, села Нова Дача по вулиці Кринична, села Нова Русь по вулицях Горького, Осипенко, села Кохівка по вулицях Українська, Островського, Шевченко, села Мар’ївка по вулиці Горіхова. </w:t>
      </w:r>
      <w:r w:rsidRPr="009F17C2">
        <w:rPr>
          <w:rFonts w:ascii="Times New Roman" w:eastAsia="Calibri" w:hAnsi="Times New Roman" w:cs="Times New Roman"/>
          <w:color w:val="000000"/>
          <w:sz w:val="24"/>
          <w:szCs w:val="24"/>
          <w:bdr w:val="none" w:sz="0" w:space="0" w:color="auto" w:frame="1"/>
        </w:rPr>
        <w:t xml:space="preserve">Загальна вартість робіт з ремонтування цих вулиць складає близько  15 000,0 тис. грн. </w:t>
      </w:r>
    </w:p>
    <w:p w:rsidR="009F17C2" w:rsidRPr="009F17C2" w:rsidRDefault="009F17C2" w:rsidP="009F17C2">
      <w:pPr>
        <w:spacing w:after="0" w:line="240" w:lineRule="auto"/>
        <w:jc w:val="both"/>
        <w:rPr>
          <w:rFonts w:ascii="Times New Roman" w:eastAsia="Calibri" w:hAnsi="Times New Roman" w:cs="Times New Roman"/>
          <w:sz w:val="24"/>
          <w:szCs w:val="24"/>
          <w:bdr w:val="none" w:sz="0" w:space="0" w:color="auto" w:frame="1"/>
        </w:rPr>
      </w:pPr>
      <w:r w:rsidRPr="009F17C2">
        <w:rPr>
          <w:rFonts w:ascii="Times New Roman" w:eastAsia="Calibri" w:hAnsi="Times New Roman" w:cs="Times New Roman"/>
          <w:sz w:val="24"/>
          <w:szCs w:val="24"/>
          <w:bdr w:val="none" w:sz="0" w:space="0" w:color="auto" w:frame="1"/>
        </w:rPr>
        <w:t xml:space="preserve">          Також за рахунок субвенції з державного бюджету реалізований проект  «Капітальний ремонт дороги по вул. Шевченко від а/д Зелене-Богданівка-Богуслав до буд.№48 в с.Нова Дача Павлоградського району Дніпропетровської області» загальною вартістю 1 163,0 тис.грн.</w:t>
      </w:r>
    </w:p>
    <w:p w:rsidR="009F17C2" w:rsidRPr="009F17C2" w:rsidRDefault="009F17C2" w:rsidP="009F17C2">
      <w:pPr>
        <w:spacing w:after="0" w:line="240" w:lineRule="auto"/>
        <w:jc w:val="both"/>
        <w:rPr>
          <w:rFonts w:ascii="Times New Roman" w:eastAsia="Calibri" w:hAnsi="Times New Roman" w:cs="Times New Roman"/>
          <w:sz w:val="24"/>
          <w:szCs w:val="24"/>
          <w:bdr w:val="none" w:sz="0" w:space="0" w:color="auto" w:frame="1"/>
        </w:rPr>
      </w:pPr>
      <w:r w:rsidRPr="009F17C2">
        <w:rPr>
          <w:rFonts w:ascii="Times New Roman" w:eastAsia="Calibri" w:hAnsi="Times New Roman" w:cs="Times New Roman"/>
          <w:color w:val="000000"/>
          <w:sz w:val="24"/>
          <w:szCs w:val="24"/>
          <w:bdr w:val="none" w:sz="0" w:space="0" w:color="auto" w:frame="1"/>
        </w:rPr>
        <w:t xml:space="preserve">          В 2017 році громадою було виділено кошти у розмірі – 21 044,8 тис. грн  на проведення ремонтних робіт дорожнього покриття в селі Богданівка та Нова Дача в тому числі: - 18 473,4 тис. грн на капітальний ремонт по вулиці:</w:t>
      </w:r>
      <w:r w:rsidRPr="009F17C2">
        <w:rPr>
          <w:rFonts w:ascii="Times New Roman" w:eastAsia="Calibri" w:hAnsi="Times New Roman" w:cs="Times New Roman"/>
          <w:color w:val="C00000"/>
          <w:sz w:val="24"/>
          <w:szCs w:val="24"/>
          <w:bdr w:val="none" w:sz="0" w:space="0" w:color="auto" w:frame="1"/>
        </w:rPr>
        <w:t xml:space="preserve"> </w:t>
      </w:r>
      <w:r w:rsidRPr="009F17C2">
        <w:rPr>
          <w:rFonts w:ascii="Times New Roman" w:eastAsia="Calibri" w:hAnsi="Times New Roman" w:cs="Times New Roman"/>
          <w:sz w:val="24"/>
          <w:szCs w:val="24"/>
          <w:bdr w:val="none" w:sz="0" w:space="0" w:color="auto" w:frame="1"/>
        </w:rPr>
        <w:t xml:space="preserve">Річна, Островського, Шевченка, Українська, Піщана, Багата, Польова, Кринична (Нова Дача) та провулки Лісний, також було капітально відремонтовано тротуар по вулиці Світла вартість робіт складае - 357,1 тис. грн;  - 2 214,3 тис. грн було виділено  на поточні ремонтні роботи по вулиці Маяковського, </w:t>
      </w:r>
      <w:r w:rsidRPr="009F17C2">
        <w:rPr>
          <w:rFonts w:ascii="Times New Roman" w:eastAsia="Calibri" w:hAnsi="Times New Roman" w:cs="Times New Roman"/>
          <w:color w:val="000000"/>
          <w:sz w:val="24"/>
          <w:szCs w:val="24"/>
          <w:bdr w:val="none" w:sz="0" w:space="0" w:color="auto" w:frame="1"/>
        </w:rPr>
        <w:t xml:space="preserve">Багата, Набережна, Лісна, Соснова, Річна, та провулки Маяковського и </w:t>
      </w:r>
      <w:r w:rsidRPr="009F17C2">
        <w:rPr>
          <w:rFonts w:ascii="Times New Roman" w:eastAsia="Calibri" w:hAnsi="Times New Roman" w:cs="Times New Roman"/>
          <w:sz w:val="24"/>
          <w:szCs w:val="24"/>
          <w:bdr w:val="none" w:sz="0" w:space="0" w:color="auto" w:frame="1"/>
        </w:rPr>
        <w:t>Садовий</w:t>
      </w:r>
      <w:r w:rsidRPr="009F17C2">
        <w:rPr>
          <w:rFonts w:ascii="Times New Roman" w:eastAsia="Calibri" w:hAnsi="Times New Roman" w:cs="Times New Roman"/>
          <w:color w:val="C00000"/>
          <w:sz w:val="24"/>
          <w:szCs w:val="24"/>
          <w:bdr w:val="none" w:sz="0" w:space="0" w:color="auto" w:frame="1"/>
        </w:rPr>
        <w:t xml:space="preserve"> </w:t>
      </w:r>
      <w:r w:rsidRPr="009F17C2">
        <w:rPr>
          <w:rFonts w:ascii="Times New Roman" w:eastAsia="Calibri" w:hAnsi="Times New Roman" w:cs="Times New Roman"/>
          <w:sz w:val="24"/>
          <w:szCs w:val="24"/>
          <w:bdr w:val="none" w:sz="0" w:space="0" w:color="auto" w:frame="1"/>
        </w:rPr>
        <w:t xml:space="preserve">в с. Нова Дача по вулиці  Пушкіна, Молодіжна, Нова, Коротка. </w:t>
      </w:r>
    </w:p>
    <w:p w:rsidR="009F17C2" w:rsidRPr="009F17C2" w:rsidRDefault="009F17C2" w:rsidP="009F17C2">
      <w:pPr>
        <w:spacing w:after="0" w:line="240" w:lineRule="auto"/>
        <w:jc w:val="both"/>
        <w:rPr>
          <w:rFonts w:ascii="Times New Roman" w:eastAsia="Calibri" w:hAnsi="Times New Roman" w:cs="Times New Roman"/>
          <w:sz w:val="24"/>
          <w:szCs w:val="24"/>
          <w:bdr w:val="none" w:sz="0" w:space="0" w:color="auto" w:frame="1"/>
        </w:rPr>
      </w:pPr>
      <w:r w:rsidRPr="009F17C2">
        <w:rPr>
          <w:rFonts w:ascii="Times New Roman" w:eastAsia="Calibri" w:hAnsi="Times New Roman" w:cs="Times New Roman"/>
          <w:color w:val="000000"/>
          <w:sz w:val="24"/>
          <w:szCs w:val="24"/>
          <w:bdr w:val="none" w:sz="0" w:space="0" w:color="auto" w:frame="1"/>
        </w:rPr>
        <w:t xml:space="preserve">          </w:t>
      </w:r>
      <w:r w:rsidRPr="009F17C2">
        <w:rPr>
          <w:rFonts w:ascii="Times New Roman" w:eastAsia="Calibri" w:hAnsi="Times New Roman" w:cs="Times New Roman"/>
          <w:sz w:val="24"/>
          <w:szCs w:val="24"/>
          <w:bdr w:val="none" w:sz="0" w:space="0" w:color="auto" w:frame="1"/>
        </w:rPr>
        <w:t xml:space="preserve">У 2018 році на фінансування проектів по капітальному та поточному ремонту доріг виділено кошти у розмірі 11890,3 тис грн, в тому числі 3945,8 за рахунок державного </w:t>
      </w:r>
      <w:r w:rsidRPr="009F17C2">
        <w:rPr>
          <w:rFonts w:ascii="Times New Roman" w:eastAsia="Calibri" w:hAnsi="Times New Roman" w:cs="Times New Roman"/>
          <w:sz w:val="24"/>
          <w:szCs w:val="24"/>
          <w:bdr w:val="none" w:sz="0" w:space="0" w:color="auto" w:frame="1"/>
        </w:rPr>
        <w:lastRenderedPageBreak/>
        <w:t>бюджету.  Відремонтовано дорожнє покриття в с. Богданівка по вулицях: Маяковського,</w:t>
      </w:r>
      <w:r w:rsidRPr="009F17C2">
        <w:rPr>
          <w:rFonts w:ascii="Calibri" w:eastAsia="Times New Roman" w:hAnsi="Calibri" w:cs="Times New Roman"/>
        </w:rPr>
        <w:t xml:space="preserve"> </w:t>
      </w:r>
      <w:r w:rsidRPr="009F17C2">
        <w:rPr>
          <w:rFonts w:ascii="Times New Roman" w:eastAsia="Calibri" w:hAnsi="Times New Roman" w:cs="Times New Roman"/>
          <w:sz w:val="24"/>
          <w:szCs w:val="24"/>
          <w:bdr w:val="none" w:sz="0" w:space="0" w:color="auto" w:frame="1"/>
        </w:rPr>
        <w:t>Піщана,</w:t>
      </w:r>
      <w:r w:rsidRPr="009F17C2">
        <w:rPr>
          <w:rFonts w:ascii="Calibri" w:eastAsia="Times New Roman" w:hAnsi="Calibri" w:cs="Times New Roman"/>
        </w:rPr>
        <w:t xml:space="preserve"> </w:t>
      </w:r>
      <w:r w:rsidRPr="009F17C2">
        <w:rPr>
          <w:rFonts w:ascii="Times New Roman" w:eastAsia="Calibri" w:hAnsi="Times New Roman" w:cs="Times New Roman"/>
          <w:sz w:val="24"/>
          <w:szCs w:val="24"/>
          <w:bdr w:val="none" w:sz="0" w:space="0" w:color="auto" w:frame="1"/>
        </w:rPr>
        <w:t xml:space="preserve">Соснова, Українська; в  с. Нова Дача вулиця Лугова та Озерна. Поточні ремонти в с. Богданівка по вулиці Українська та провулки  Романькова, Західний; в с. Нова Дача провулок Пушкіна. </w:t>
      </w:r>
    </w:p>
    <w:p w:rsidR="009F17C2" w:rsidRPr="009F17C2" w:rsidRDefault="009F17C2" w:rsidP="009F17C2">
      <w:pPr>
        <w:spacing w:after="0" w:line="240" w:lineRule="auto"/>
        <w:jc w:val="both"/>
        <w:rPr>
          <w:rFonts w:ascii="Times New Roman" w:eastAsia="Calibri" w:hAnsi="Times New Roman" w:cs="Times New Roman"/>
          <w:sz w:val="24"/>
          <w:szCs w:val="24"/>
          <w:bdr w:val="none" w:sz="0" w:space="0" w:color="auto" w:frame="1"/>
        </w:rPr>
      </w:pPr>
      <w:r w:rsidRPr="009F17C2">
        <w:rPr>
          <w:rFonts w:ascii="Times New Roman" w:eastAsia="Calibri" w:hAnsi="Times New Roman" w:cs="Times New Roman"/>
          <w:sz w:val="24"/>
          <w:szCs w:val="24"/>
          <w:bdr w:val="none" w:sz="0" w:space="0" w:color="auto" w:frame="1"/>
        </w:rPr>
        <w:t xml:space="preserve">          Також за рахунок субвенції з державного бюджету реалізовані проекти: </w:t>
      </w:r>
    </w:p>
    <w:p w:rsidR="009F17C2" w:rsidRPr="009F17C2" w:rsidRDefault="009F17C2" w:rsidP="009F17C2">
      <w:pPr>
        <w:spacing w:after="0" w:line="240" w:lineRule="auto"/>
        <w:jc w:val="both"/>
        <w:rPr>
          <w:rFonts w:ascii="Times New Roman" w:eastAsia="Calibri" w:hAnsi="Times New Roman" w:cs="Times New Roman"/>
          <w:sz w:val="24"/>
          <w:szCs w:val="24"/>
          <w:bdr w:val="none" w:sz="0" w:space="0" w:color="auto" w:frame="1"/>
        </w:rPr>
      </w:pPr>
      <w:r w:rsidRPr="009F17C2">
        <w:rPr>
          <w:rFonts w:ascii="Times New Roman" w:eastAsia="Calibri" w:hAnsi="Times New Roman" w:cs="Times New Roman"/>
          <w:sz w:val="24"/>
          <w:szCs w:val="24"/>
          <w:bdr w:val="none" w:sz="0" w:space="0" w:color="auto" w:frame="1"/>
        </w:rPr>
        <w:t>- «Відновлення елементів благоустрою-капітальний ремонт частини дорожнього покриття по вул. Сонячна від а/д Зелене-Богданівка-Богуслав до вул. Горького в с. Нова Русь Павлоградського району Дніпропетровської області» загальною вартістю 1484,82 тис.грн.</w:t>
      </w:r>
    </w:p>
    <w:p w:rsidR="009F17C2" w:rsidRPr="009F17C2" w:rsidRDefault="009F17C2" w:rsidP="009F17C2">
      <w:pPr>
        <w:spacing w:after="0" w:line="240" w:lineRule="auto"/>
        <w:jc w:val="both"/>
        <w:rPr>
          <w:rFonts w:ascii="Times New Roman" w:eastAsia="Calibri" w:hAnsi="Times New Roman" w:cs="Times New Roman"/>
          <w:sz w:val="24"/>
          <w:szCs w:val="24"/>
          <w:bdr w:val="none" w:sz="0" w:space="0" w:color="auto" w:frame="1"/>
        </w:rPr>
      </w:pPr>
      <w:r w:rsidRPr="009F17C2">
        <w:rPr>
          <w:rFonts w:ascii="Times New Roman" w:eastAsia="Calibri" w:hAnsi="Times New Roman" w:cs="Times New Roman"/>
          <w:sz w:val="24"/>
          <w:szCs w:val="24"/>
          <w:bdr w:val="none" w:sz="0" w:space="0" w:color="auto" w:frame="1"/>
        </w:rPr>
        <w:t>- «Відновлення елементів благоустрою-капітальний ремонт частини дорожнього покриття по вул. Світла від вул. Лугова до буд.№13 в с. Богданівка Павлоградського району Дніпропетровської області» загальною вартістю 1497,34 тис.грн.</w:t>
      </w:r>
    </w:p>
    <w:p w:rsidR="009F17C2" w:rsidRPr="009F17C2" w:rsidRDefault="009F17C2" w:rsidP="009F17C2">
      <w:pPr>
        <w:spacing w:after="0" w:line="240" w:lineRule="auto"/>
        <w:jc w:val="both"/>
        <w:rPr>
          <w:rFonts w:ascii="Times New Roman" w:eastAsia="Calibri" w:hAnsi="Times New Roman" w:cs="Times New Roman"/>
          <w:sz w:val="24"/>
          <w:szCs w:val="24"/>
          <w:bdr w:val="none" w:sz="0" w:space="0" w:color="auto" w:frame="1"/>
        </w:rPr>
      </w:pPr>
      <w:r w:rsidRPr="009F17C2">
        <w:rPr>
          <w:rFonts w:ascii="Times New Roman" w:eastAsia="Calibri" w:hAnsi="Times New Roman" w:cs="Times New Roman"/>
          <w:sz w:val="24"/>
          <w:szCs w:val="24"/>
          <w:bdr w:val="none" w:sz="0" w:space="0" w:color="auto" w:frame="1"/>
        </w:rPr>
        <w:t xml:space="preserve">- «Відновлення елементів благоустрою-капітальний ремонт частини дорожнього покриття по вул. Сонячна від вул. Горького до вул. Пушкіна в с. Нова Дача Павлоградського району Дніпропетровської області» загальною вартістю 1487,18 тис.грн. </w:t>
      </w:r>
    </w:p>
    <w:p w:rsidR="009F17C2" w:rsidRPr="009F17C2" w:rsidRDefault="009F17C2" w:rsidP="009F17C2">
      <w:pPr>
        <w:shd w:val="clear" w:color="auto" w:fill="FFFFFF"/>
        <w:spacing w:after="0" w:line="240" w:lineRule="auto"/>
        <w:textAlignment w:val="baseline"/>
        <w:rPr>
          <w:rFonts w:ascii="Times New Roman" w:eastAsia="Calibri" w:hAnsi="Times New Roman" w:cs="Times New Roman"/>
          <w:sz w:val="24"/>
          <w:szCs w:val="24"/>
          <w:bdr w:val="none" w:sz="0" w:space="0" w:color="auto" w:frame="1"/>
          <w:lang w:eastAsia="ru-RU"/>
        </w:rPr>
      </w:pPr>
      <w:r w:rsidRPr="009F17C2">
        <w:rPr>
          <w:rFonts w:ascii="Times New Roman" w:eastAsia="Calibri" w:hAnsi="Times New Roman" w:cs="Times New Roman"/>
          <w:sz w:val="24"/>
          <w:szCs w:val="24"/>
          <w:bdr w:val="none" w:sz="0" w:space="0" w:color="auto" w:frame="1"/>
          <w:lang w:eastAsia="ru-RU"/>
        </w:rPr>
        <w:t xml:space="preserve">          Також у 2018 </w:t>
      </w:r>
      <w:r w:rsidRPr="009F17C2">
        <w:rPr>
          <w:rFonts w:ascii="Times New Roman" w:eastAsia="Calibri" w:hAnsi="Times New Roman" w:cs="Times New Roman"/>
          <w:bdr w:val="none" w:sz="0" w:space="0" w:color="auto" w:frame="1"/>
          <w:lang w:eastAsia="ru-RU"/>
        </w:rPr>
        <w:t xml:space="preserve">році Облавтодором </w:t>
      </w:r>
      <w:r w:rsidRPr="009F17C2">
        <w:rPr>
          <w:rFonts w:ascii="Times New Roman" w:eastAsia="Calibri" w:hAnsi="Times New Roman" w:cs="Times New Roman"/>
          <w:sz w:val="24"/>
          <w:szCs w:val="24"/>
          <w:bdr w:val="none" w:sz="0" w:space="0" w:color="auto" w:frame="1"/>
          <w:lang w:eastAsia="ru-RU"/>
        </w:rPr>
        <w:t xml:space="preserve">відремонтовано 4 км дорожнього покриття обласного значення яке знаходилось в жахливому стані. </w:t>
      </w:r>
    </w:p>
    <w:p w:rsidR="009F17C2" w:rsidRPr="009F17C2" w:rsidRDefault="009F17C2" w:rsidP="009F17C2">
      <w:pPr>
        <w:spacing w:after="0" w:line="240" w:lineRule="auto"/>
        <w:jc w:val="both"/>
        <w:rPr>
          <w:rFonts w:ascii="Times New Roman" w:eastAsia="Calibri" w:hAnsi="Times New Roman" w:cs="Times New Roman"/>
          <w:sz w:val="24"/>
          <w:szCs w:val="24"/>
          <w:bdr w:val="none" w:sz="0" w:space="0" w:color="auto" w:frame="1"/>
        </w:rPr>
      </w:pPr>
      <w:r w:rsidRPr="009F17C2">
        <w:rPr>
          <w:rFonts w:ascii="Times New Roman" w:eastAsia="Calibri" w:hAnsi="Times New Roman" w:cs="Times New Roman"/>
          <w:color w:val="000000"/>
          <w:sz w:val="24"/>
          <w:szCs w:val="24"/>
          <w:bdr w:val="none" w:sz="0" w:space="0" w:color="auto" w:frame="1"/>
        </w:rPr>
        <w:t xml:space="preserve">          </w:t>
      </w:r>
      <w:r w:rsidRPr="009F17C2">
        <w:rPr>
          <w:rFonts w:ascii="Times New Roman" w:eastAsia="Calibri" w:hAnsi="Times New Roman" w:cs="Times New Roman"/>
          <w:sz w:val="24"/>
          <w:szCs w:val="24"/>
          <w:bdr w:val="none" w:sz="0" w:space="0" w:color="auto" w:frame="1"/>
        </w:rPr>
        <w:t>У 2019 році на фінансування проектів по поточному ремонту доріг планується виділити кошти у розмірі 1 723,00 тис грн.</w:t>
      </w:r>
    </w:p>
    <w:p w:rsidR="009F17C2" w:rsidRPr="009F17C2" w:rsidRDefault="009F17C2" w:rsidP="009F17C2">
      <w:pPr>
        <w:spacing w:after="0" w:line="240" w:lineRule="auto"/>
        <w:ind w:firstLine="709"/>
        <w:jc w:val="both"/>
        <w:rPr>
          <w:rFonts w:ascii="Times New Roman" w:eastAsia="Calibri" w:hAnsi="Times New Roman" w:cs="Times New Roman"/>
          <w:b/>
          <w:sz w:val="24"/>
          <w:szCs w:val="24"/>
        </w:rPr>
      </w:pPr>
      <w:r w:rsidRPr="009F17C2">
        <w:rPr>
          <w:rFonts w:ascii="Times New Roman" w:eastAsia="Calibri" w:hAnsi="Times New Roman" w:cs="Times New Roman"/>
          <w:sz w:val="24"/>
          <w:szCs w:val="24"/>
        </w:rPr>
        <w:t>Якісний ремонт доріг сприяє підвищенню ефективності, швидкості і безпеки пересування транспортних засобів.</w:t>
      </w:r>
    </w:p>
    <w:p w:rsidR="009F17C2" w:rsidRPr="009F17C2" w:rsidRDefault="009F17C2" w:rsidP="009F17C2">
      <w:pPr>
        <w:spacing w:after="0" w:line="240" w:lineRule="auto"/>
        <w:jc w:val="both"/>
        <w:textAlignment w:val="baseline"/>
        <w:outlineLvl w:val="3"/>
        <w:rPr>
          <w:rFonts w:ascii="Times New Roman" w:eastAsia="Calibri" w:hAnsi="Times New Roman" w:cs="Times New Roman"/>
          <w:b/>
          <w:bCs/>
          <w:color w:val="000000"/>
          <w:sz w:val="24"/>
          <w:szCs w:val="24"/>
        </w:rPr>
      </w:pPr>
    </w:p>
    <w:p w:rsidR="009F17C2" w:rsidRPr="009F17C2" w:rsidRDefault="00A77318" w:rsidP="009F17C2">
      <w:pPr>
        <w:spacing w:after="0" w:line="240" w:lineRule="auto"/>
        <w:jc w:val="both"/>
        <w:textAlignment w:val="baseline"/>
        <w:outlineLvl w:val="3"/>
        <w:rPr>
          <w:rFonts w:ascii="Times New Roman" w:eastAsia="Calibri" w:hAnsi="Times New Roman" w:cs="Times New Roman"/>
          <w:b/>
          <w:bCs/>
          <w:color w:val="000000"/>
          <w:sz w:val="28"/>
          <w:szCs w:val="28"/>
        </w:rPr>
      </w:pPr>
      <w:r w:rsidRPr="009F17C2">
        <w:rPr>
          <w:rFonts w:ascii="Times New Roman" w:eastAsia="Calibri" w:hAnsi="Times New Roman" w:cs="Times New Roman"/>
          <w:b/>
          <w:noProof/>
          <w:color w:val="000000"/>
          <w:sz w:val="28"/>
          <w:szCs w:val="28"/>
          <w:lang w:val="ru-RU" w:eastAsia="ru-RU"/>
        </w:rPr>
        <w:drawing>
          <wp:inline distT="0" distB="0" distL="0" distR="0">
            <wp:extent cx="6296025" cy="229552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F17C2" w:rsidRPr="009F17C2" w:rsidRDefault="009F17C2" w:rsidP="009F17C2">
      <w:pPr>
        <w:spacing w:after="0" w:line="240" w:lineRule="auto"/>
        <w:textAlignment w:val="baseline"/>
        <w:rPr>
          <w:rFonts w:ascii="Times New Roman" w:eastAsia="Calibri" w:hAnsi="Times New Roman" w:cs="Times New Roman"/>
          <w:b/>
          <w:bCs/>
          <w:color w:val="000000"/>
          <w:sz w:val="28"/>
          <w:szCs w:val="28"/>
          <w:bdr w:val="none" w:sz="0" w:space="0" w:color="auto" w:frame="1"/>
        </w:rPr>
      </w:pPr>
      <w:r w:rsidRPr="009F17C2">
        <w:rPr>
          <w:rFonts w:ascii="Times New Roman" w:eastAsia="Calibri" w:hAnsi="Times New Roman" w:cs="Times New Roman"/>
          <w:b/>
          <w:color w:val="000000"/>
          <w:sz w:val="28"/>
          <w:szCs w:val="28"/>
        </w:rPr>
        <w:t xml:space="preserve">4.4. </w:t>
      </w:r>
      <w:r w:rsidRPr="009F17C2">
        <w:rPr>
          <w:rFonts w:ascii="Times New Roman" w:eastAsia="Calibri" w:hAnsi="Times New Roman" w:cs="Times New Roman"/>
          <w:b/>
          <w:bCs/>
          <w:color w:val="000000"/>
          <w:sz w:val="28"/>
          <w:szCs w:val="28"/>
          <w:bdr w:val="none" w:sz="0" w:space="0" w:color="auto" w:frame="1"/>
        </w:rPr>
        <w:t>Вуличне освітлення.</w:t>
      </w:r>
    </w:p>
    <w:p w:rsidR="009F17C2" w:rsidRPr="009F17C2" w:rsidRDefault="009F17C2" w:rsidP="009F17C2">
      <w:pPr>
        <w:spacing w:after="0" w:line="240" w:lineRule="auto"/>
        <w:textAlignment w:val="baseline"/>
        <w:rPr>
          <w:rFonts w:ascii="Times New Roman" w:eastAsia="Calibri" w:hAnsi="Times New Roman" w:cs="Times New Roman"/>
          <w:b/>
          <w:bCs/>
          <w:color w:val="000000"/>
          <w:sz w:val="28"/>
          <w:szCs w:val="28"/>
          <w:bdr w:val="none" w:sz="0" w:space="0" w:color="auto" w:frame="1"/>
        </w:rPr>
      </w:pPr>
    </w:p>
    <w:p w:rsidR="009F17C2" w:rsidRPr="009F17C2" w:rsidRDefault="009F17C2" w:rsidP="009F17C2">
      <w:pPr>
        <w:spacing w:after="0" w:line="240" w:lineRule="auto"/>
        <w:jc w:val="both"/>
        <w:textAlignment w:val="baseline"/>
        <w:rPr>
          <w:rFonts w:ascii="Times New Roman" w:eastAsia="Calibri" w:hAnsi="Times New Roman" w:cs="Times New Roman"/>
          <w:b/>
          <w:color w:val="000000"/>
          <w:sz w:val="24"/>
          <w:szCs w:val="24"/>
        </w:rPr>
      </w:pPr>
      <w:r w:rsidRPr="009F17C2">
        <w:rPr>
          <w:rFonts w:ascii="Times New Roman" w:eastAsia="Calibri" w:hAnsi="Times New Roman" w:cs="Times New Roman"/>
          <w:b/>
          <w:color w:val="000000"/>
          <w:sz w:val="24"/>
          <w:szCs w:val="24"/>
        </w:rPr>
        <w:t>Актуальні питання:</w:t>
      </w:r>
    </w:p>
    <w:p w:rsidR="009F17C2" w:rsidRPr="009F17C2" w:rsidRDefault="009F17C2" w:rsidP="009F17C2">
      <w:pPr>
        <w:spacing w:after="0" w:line="240" w:lineRule="auto"/>
        <w:ind w:firstLine="709"/>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Великою проблемою територіальної громади є освітлення вулиць у вечірній та нічний час. Це негативно впливає на рівень безпеки та комфортабельність громадян, які повертаються в цей час до своїх помешкань. Проблема дуже загострюється під час зимового періоду.</w:t>
      </w:r>
    </w:p>
    <w:p w:rsidR="009F17C2" w:rsidRPr="009F17C2" w:rsidRDefault="009F17C2" w:rsidP="009F17C2">
      <w:pPr>
        <w:spacing w:after="0" w:line="240" w:lineRule="auto"/>
        <w:ind w:firstLine="709"/>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bdr w:val="none" w:sz="0" w:space="0" w:color="auto" w:frame="1"/>
        </w:rPr>
        <w:t>Роботи щодо поліпшення вуличного освітлення потрібно продовжувати, необхідно встановлювати ліхтарі на ділянках, які цього потребують.</w:t>
      </w:r>
    </w:p>
    <w:p w:rsidR="009F17C2" w:rsidRPr="009F17C2" w:rsidRDefault="009F17C2" w:rsidP="009F17C2">
      <w:pPr>
        <w:spacing w:after="0" w:line="240" w:lineRule="auto"/>
        <w:ind w:firstLine="709"/>
        <w:jc w:val="both"/>
        <w:rPr>
          <w:rFonts w:ascii="Times New Roman" w:eastAsia="Calibri" w:hAnsi="Times New Roman" w:cs="Times New Roman"/>
          <w:color w:val="000000"/>
          <w:sz w:val="24"/>
          <w:szCs w:val="24"/>
          <w:bdr w:val="none" w:sz="0" w:space="0" w:color="auto" w:frame="1"/>
        </w:rPr>
      </w:pPr>
      <w:r w:rsidRPr="009F17C2">
        <w:rPr>
          <w:rFonts w:ascii="Times New Roman" w:eastAsia="Calibri" w:hAnsi="Times New Roman" w:cs="Times New Roman"/>
          <w:color w:val="000000"/>
          <w:sz w:val="24"/>
          <w:szCs w:val="24"/>
          <w:bdr w:val="none" w:sz="0" w:space="0" w:color="auto" w:frame="1"/>
        </w:rPr>
        <w:t>Проведено реконструкцію мережі освітлення по с. Богданівка, с. Самарське, с. Шахтарське та с. Мерцалівка.</w:t>
      </w:r>
    </w:p>
    <w:p w:rsidR="009F17C2" w:rsidRPr="009F17C2" w:rsidRDefault="009F17C2" w:rsidP="009F17C2">
      <w:pPr>
        <w:widowControl w:val="0"/>
        <w:tabs>
          <w:tab w:val="left" w:pos="0"/>
        </w:tabs>
        <w:spacing w:after="0" w:line="240" w:lineRule="auto"/>
        <w:ind w:right="-63"/>
        <w:jc w:val="both"/>
        <w:rPr>
          <w:rFonts w:ascii="Times New Roman" w:eastAsia="Times New Roman" w:hAnsi="Times New Roman" w:cs="Times New Roman"/>
          <w:b/>
          <w:sz w:val="24"/>
          <w:szCs w:val="24"/>
        </w:rPr>
      </w:pPr>
    </w:p>
    <w:p w:rsidR="009F17C2" w:rsidRPr="009F17C2" w:rsidRDefault="009F17C2" w:rsidP="009F17C2">
      <w:pPr>
        <w:widowControl w:val="0"/>
        <w:tabs>
          <w:tab w:val="left" w:pos="0"/>
        </w:tabs>
        <w:spacing w:after="0" w:line="240" w:lineRule="auto"/>
        <w:ind w:right="-63"/>
        <w:jc w:val="both"/>
        <w:rPr>
          <w:rFonts w:ascii="Times New Roman" w:eastAsia="Times New Roman" w:hAnsi="Times New Roman" w:cs="Times New Roman"/>
          <w:sz w:val="24"/>
          <w:szCs w:val="24"/>
          <w:lang w:eastAsia="uk-UA"/>
        </w:rPr>
      </w:pPr>
      <w:r w:rsidRPr="009F17C2">
        <w:rPr>
          <w:rFonts w:ascii="Times New Roman" w:eastAsia="Times New Roman" w:hAnsi="Times New Roman" w:cs="Times New Roman"/>
          <w:b/>
          <w:sz w:val="24"/>
          <w:szCs w:val="24"/>
        </w:rPr>
        <w:t xml:space="preserve">Головна мета: </w:t>
      </w:r>
      <w:r w:rsidRPr="009F17C2">
        <w:rPr>
          <w:rFonts w:ascii="Times New Roman" w:eastAsia="Times New Roman" w:hAnsi="Times New Roman" w:cs="Times New Roman"/>
          <w:sz w:val="24"/>
          <w:szCs w:val="24"/>
        </w:rPr>
        <w:t>Упровадження енергозберігаючих технологій  та створення сприятливих умов розвитку в системі зовнішнього освітлення.</w:t>
      </w:r>
    </w:p>
    <w:p w:rsidR="009F17C2" w:rsidRPr="009F17C2" w:rsidRDefault="009F17C2" w:rsidP="009F17C2">
      <w:pPr>
        <w:spacing w:after="0" w:line="240" w:lineRule="auto"/>
        <w:jc w:val="both"/>
        <w:rPr>
          <w:rFonts w:ascii="Times New Roman" w:eastAsia="Calibri" w:hAnsi="Times New Roman" w:cs="Times New Roman"/>
          <w:b/>
          <w:color w:val="000000"/>
          <w:sz w:val="24"/>
          <w:szCs w:val="24"/>
        </w:rPr>
      </w:pPr>
    </w:p>
    <w:p w:rsidR="009F17C2" w:rsidRPr="009F17C2" w:rsidRDefault="009F17C2" w:rsidP="009F17C2">
      <w:pPr>
        <w:spacing w:after="0" w:line="240" w:lineRule="auto"/>
        <w:jc w:val="both"/>
        <w:rPr>
          <w:rFonts w:ascii="Times New Roman" w:eastAsia="Calibri" w:hAnsi="Times New Roman" w:cs="Times New Roman"/>
          <w:b/>
          <w:color w:val="000000"/>
          <w:sz w:val="24"/>
          <w:szCs w:val="24"/>
        </w:rPr>
      </w:pPr>
      <w:r w:rsidRPr="009F17C2">
        <w:rPr>
          <w:rFonts w:ascii="Times New Roman" w:eastAsia="Calibri" w:hAnsi="Times New Roman" w:cs="Times New Roman"/>
          <w:b/>
          <w:color w:val="000000"/>
          <w:sz w:val="24"/>
          <w:szCs w:val="24"/>
        </w:rPr>
        <w:lastRenderedPageBreak/>
        <w:t>Основні завдання:</w:t>
      </w:r>
    </w:p>
    <w:p w:rsidR="009F17C2" w:rsidRPr="009F17C2" w:rsidRDefault="009F17C2" w:rsidP="009F17C2">
      <w:pPr>
        <w:spacing w:after="0" w:line="240" w:lineRule="auto"/>
        <w:ind w:firstLine="540"/>
        <w:jc w:val="both"/>
        <w:textAlignment w:val="baseline"/>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Для створення сприятливих умов та упровадження енергозберігаючих технологій в системі зовнішнього освітлення реалізований проект в 2016 році за кошти місцевого бюджету, приблизно 680,6 тис.грн: «Капітальний ремонт вуличного освітлення сіл Богданівка, Самарське, Шахтарське, Мерцалівка Павлоградського району Дніпропетровської області».</w:t>
      </w:r>
    </w:p>
    <w:p w:rsidR="009F17C2" w:rsidRPr="009F17C2" w:rsidRDefault="009F17C2" w:rsidP="009F17C2">
      <w:pPr>
        <w:spacing w:after="0" w:line="240" w:lineRule="auto"/>
        <w:ind w:firstLine="540"/>
        <w:jc w:val="both"/>
        <w:textAlignment w:val="baseline"/>
        <w:rPr>
          <w:rFonts w:ascii="Times New Roman" w:eastAsia="Calibri" w:hAnsi="Times New Roman" w:cs="Times New Roman"/>
          <w:sz w:val="24"/>
          <w:szCs w:val="24"/>
          <w:bdr w:val="none" w:sz="0" w:space="0" w:color="auto" w:frame="1"/>
        </w:rPr>
      </w:pPr>
      <w:r w:rsidRPr="009F17C2">
        <w:rPr>
          <w:rFonts w:ascii="Times New Roman" w:eastAsia="Calibri" w:hAnsi="Times New Roman" w:cs="Times New Roman"/>
          <w:sz w:val="24"/>
          <w:szCs w:val="24"/>
          <w:bdr w:val="none" w:sz="0" w:space="0" w:color="auto" w:frame="1"/>
        </w:rPr>
        <w:t>В 2017 році було завершено ремонт вуличного освітлення с. Нова Русь по вулицях І.Оноди, Нова, Гагаріна завдяки участі в конкурсі ЄС ПРООН III фаза.</w:t>
      </w:r>
    </w:p>
    <w:p w:rsidR="009F17C2" w:rsidRPr="009F17C2" w:rsidRDefault="009F17C2" w:rsidP="009F17C2">
      <w:pPr>
        <w:spacing w:after="0" w:line="240" w:lineRule="auto"/>
        <w:jc w:val="both"/>
        <w:rPr>
          <w:rFonts w:ascii="Times New Roman" w:eastAsia="Calibri" w:hAnsi="Times New Roman" w:cs="Times New Roman"/>
          <w:b/>
          <w:bCs/>
          <w:noProof/>
          <w:sz w:val="24"/>
          <w:szCs w:val="24"/>
        </w:rPr>
      </w:pPr>
    </w:p>
    <w:p w:rsidR="009F17C2" w:rsidRPr="009F17C2" w:rsidRDefault="009F17C2" w:rsidP="009F17C2">
      <w:pPr>
        <w:spacing w:after="0" w:line="240" w:lineRule="auto"/>
        <w:jc w:val="both"/>
        <w:rPr>
          <w:rFonts w:ascii="Times New Roman" w:eastAsia="Calibri" w:hAnsi="Times New Roman" w:cs="Times New Roman"/>
          <w:b/>
          <w:sz w:val="24"/>
          <w:szCs w:val="24"/>
        </w:rPr>
      </w:pPr>
      <w:r w:rsidRPr="009F17C2">
        <w:rPr>
          <w:rFonts w:ascii="Times New Roman" w:eastAsia="Calibri" w:hAnsi="Times New Roman" w:cs="Times New Roman"/>
          <w:b/>
          <w:bCs/>
          <w:noProof/>
          <w:sz w:val="24"/>
          <w:szCs w:val="24"/>
        </w:rPr>
        <w:t>Критерії досягнення:</w:t>
      </w:r>
      <w:r w:rsidRPr="009F17C2">
        <w:rPr>
          <w:rFonts w:ascii="Times New Roman" w:eastAsia="Calibri" w:hAnsi="Times New Roman" w:cs="Times New Roman"/>
          <w:b/>
          <w:sz w:val="24"/>
          <w:szCs w:val="24"/>
        </w:rPr>
        <w:t xml:space="preserve"> </w:t>
      </w:r>
    </w:p>
    <w:p w:rsidR="009F17C2" w:rsidRPr="009F17C2" w:rsidRDefault="009F17C2" w:rsidP="009F17C2">
      <w:pPr>
        <w:spacing w:after="0" w:line="240" w:lineRule="auto"/>
        <w:ind w:firstLine="540"/>
        <w:jc w:val="both"/>
        <w:textAlignment w:val="baseline"/>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bdr w:val="none" w:sz="0" w:space="0" w:color="auto" w:frame="1"/>
        </w:rPr>
        <w:t xml:space="preserve">За останні роки проведено відновлення мереж вуличного освітлення на багатьох вулицях нашої Громади. Станом на 01 грудня 2018 року приблизно освітлено 80 - 90 % населених пунктів. </w:t>
      </w:r>
    </w:p>
    <w:p w:rsidR="009F17C2" w:rsidRPr="009F17C2" w:rsidRDefault="009F17C2" w:rsidP="009F17C2">
      <w:pPr>
        <w:spacing w:after="0" w:line="240" w:lineRule="auto"/>
        <w:jc w:val="both"/>
        <w:rPr>
          <w:rFonts w:ascii="Times New Roman" w:eastAsia="Calibri" w:hAnsi="Times New Roman" w:cs="Times New Roman"/>
          <w:b/>
          <w:bCs/>
          <w:color w:val="000000"/>
          <w:sz w:val="24"/>
          <w:szCs w:val="24"/>
          <w:bdr w:val="none" w:sz="0" w:space="0" w:color="auto" w:frame="1"/>
        </w:rPr>
      </w:pPr>
    </w:p>
    <w:p w:rsidR="009F17C2" w:rsidRPr="009F17C2" w:rsidRDefault="009F17C2" w:rsidP="009F17C2">
      <w:pPr>
        <w:spacing w:after="0" w:line="240" w:lineRule="auto"/>
        <w:ind w:firstLine="540"/>
        <w:jc w:val="both"/>
        <w:textAlignment w:val="baseline"/>
        <w:rPr>
          <w:rFonts w:ascii="Times New Roman" w:eastAsia="Calibri" w:hAnsi="Times New Roman" w:cs="Times New Roman"/>
          <w:color w:val="FF0000"/>
          <w:sz w:val="24"/>
          <w:szCs w:val="24"/>
          <w:bdr w:val="none" w:sz="0" w:space="0" w:color="auto" w:frame="1"/>
        </w:rPr>
      </w:pPr>
      <w:r w:rsidRPr="009F17C2">
        <w:rPr>
          <w:rFonts w:ascii="Times New Roman" w:eastAsia="Calibri" w:hAnsi="Times New Roman" w:cs="Times New Roman"/>
          <w:bCs/>
          <w:color w:val="000000"/>
          <w:sz w:val="24"/>
          <w:szCs w:val="24"/>
          <w:bdr w:val="none" w:sz="0" w:space="0" w:color="auto" w:frame="1"/>
        </w:rPr>
        <w:t xml:space="preserve">В 2016 році результатом успішного завершення проекту  </w:t>
      </w:r>
      <w:r w:rsidRPr="009F17C2">
        <w:rPr>
          <w:rFonts w:ascii="Times New Roman" w:eastAsia="Calibri" w:hAnsi="Times New Roman" w:cs="Times New Roman"/>
          <w:color w:val="000000"/>
          <w:sz w:val="24"/>
          <w:szCs w:val="24"/>
        </w:rPr>
        <w:t xml:space="preserve">«Капітальний ремонт вуличного освітлення сіл Богданівка, Самарське, Шахтарське, Мерцалівка Павлоградського району Дніпропетровської області» освітлено </w:t>
      </w:r>
      <w:r w:rsidRPr="009F17C2">
        <w:rPr>
          <w:rFonts w:ascii="Times New Roman" w:eastAsia="Times New Roman" w:hAnsi="Times New Roman" w:cs="Times New Roman"/>
        </w:rPr>
        <w:t xml:space="preserve">вул. Степова від буд. №5 до №31 - Нова Степова від буд. №1 до №11; вул. О.Кошового від буд. №1 до №23 - пров. Західний від буд. №2 до №8; вул. Лісна від буд. №3 до №13; вул. Затишна від буд. №1 до №15 – Набережна від буд. №1 до №17; вул. Миру від буд. №9 до №11 – Затишна від буд. №2 до №22; вул. Піщана від буд. №8 до №28в, від буд. №13 до №25  - пров. Піщаний від буд. №1 до №9; вул. Романькова від буд. №29 до №106; пров. Маяковського від вул. Піщана буд. №73 до вул. Горького буд. №186; вул. Папаніна від буд. №1 до №22 – Лугова від буд. №1 до №61; вул. Річна від буд. №30 до №56; вул. Степова від буд. №103 до №129; с. Мерцалівка вул. Мічуріна; с. Шахтарське Вул. Садова; с. Самарське вул. Молодіжна від буд. №1 до №30 – вул. Річна від буд. №1 до №8 – вул. Романькова від буд. №1 до №15. Встановлено 153 ліхтаря протяжністю 12 209 м. </w:t>
      </w:r>
      <w:r w:rsidRPr="009F17C2">
        <w:rPr>
          <w:rFonts w:ascii="Times New Roman" w:eastAsia="Calibri" w:hAnsi="Times New Roman" w:cs="Times New Roman"/>
          <w:sz w:val="24"/>
          <w:szCs w:val="24"/>
          <w:bdr w:val="none" w:sz="0" w:space="0" w:color="auto" w:frame="1"/>
        </w:rPr>
        <w:t>Всього на сьогодні в Громаді встановлено 864 ліхтаря протяжністю 108,8 км та відреставровано 24 ліхтаря.</w:t>
      </w:r>
    </w:p>
    <w:p w:rsidR="009F17C2" w:rsidRPr="009F17C2" w:rsidRDefault="009F17C2" w:rsidP="009F17C2">
      <w:pPr>
        <w:spacing w:after="0" w:line="240" w:lineRule="auto"/>
        <w:jc w:val="both"/>
        <w:textAlignment w:val="baseline"/>
        <w:rPr>
          <w:rFonts w:ascii="Times New Roman" w:eastAsia="Calibri" w:hAnsi="Times New Roman" w:cs="Times New Roman"/>
          <w:color w:val="FF0000"/>
          <w:sz w:val="24"/>
          <w:szCs w:val="24"/>
          <w:bdr w:val="none" w:sz="0" w:space="0" w:color="auto" w:frame="1"/>
        </w:rPr>
      </w:pPr>
    </w:p>
    <w:p w:rsidR="009F17C2" w:rsidRPr="009F17C2" w:rsidRDefault="009F17C2" w:rsidP="009F17C2">
      <w:pPr>
        <w:spacing w:after="0" w:line="240" w:lineRule="auto"/>
        <w:ind w:firstLine="540"/>
        <w:jc w:val="both"/>
        <w:textAlignment w:val="baseline"/>
        <w:rPr>
          <w:rFonts w:ascii="Times New Roman" w:eastAsia="Calibri" w:hAnsi="Times New Roman" w:cs="Times New Roman"/>
          <w:b/>
          <w:color w:val="000000"/>
          <w:sz w:val="24"/>
          <w:szCs w:val="24"/>
        </w:rPr>
      </w:pPr>
      <w:r w:rsidRPr="009F17C2">
        <w:rPr>
          <w:rFonts w:ascii="Times New Roman" w:eastAsia="Calibri" w:hAnsi="Times New Roman" w:cs="Times New Roman"/>
          <w:b/>
          <w:color w:val="000000"/>
          <w:sz w:val="24"/>
          <w:szCs w:val="24"/>
          <w:bdr w:val="none" w:sz="0" w:space="0" w:color="auto" w:frame="1"/>
        </w:rPr>
        <w:t>Завдяки цим проектам Громада чекає таких результатів:</w:t>
      </w:r>
    </w:p>
    <w:p w:rsidR="009F17C2" w:rsidRPr="009F17C2" w:rsidRDefault="009F17C2" w:rsidP="009F17C2">
      <w:p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1.Зменшення соціальної напруги і покращення криміногенної ситуації завдяки зниженню кількості крадіжок , дорожньо-транспортних пригод , хуліганських проявів та інших правопорушень і злочинів .</w:t>
      </w:r>
    </w:p>
    <w:p w:rsidR="009F17C2" w:rsidRPr="009F17C2" w:rsidRDefault="009F17C2" w:rsidP="009F17C2">
      <w:p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2.Економічне та ефективне використання бюджетних та залучених до реалізації проекту через використання високоякісних і довговічних електроламп та світильників і пільгового нічного тарифу , який обліковується багато-тарифними лічильниками .</w:t>
      </w:r>
    </w:p>
    <w:p w:rsidR="009F17C2" w:rsidRPr="009F17C2" w:rsidRDefault="009F17C2" w:rsidP="009F17C2">
      <w:p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3.Підвищення рівня довіри , поваги і взаємодопомоги між учасниками проекту – громадою , місцевою і державною владою та бізнесом , що дасть можливість реалізації інших спільних проектів у подальшому .</w:t>
      </w:r>
    </w:p>
    <w:p w:rsidR="009F17C2" w:rsidRPr="009F17C2" w:rsidRDefault="009F17C2" w:rsidP="009F17C2">
      <w:pPr>
        <w:spacing w:after="0" w:line="240" w:lineRule="auto"/>
        <w:jc w:val="both"/>
        <w:rPr>
          <w:rFonts w:ascii="Times New Roman" w:eastAsia="Calibri" w:hAnsi="Times New Roman" w:cs="Times New Roman"/>
          <w:sz w:val="24"/>
          <w:szCs w:val="24"/>
        </w:rPr>
      </w:pPr>
    </w:p>
    <w:p w:rsidR="009F17C2" w:rsidRPr="009F17C2" w:rsidRDefault="009F17C2" w:rsidP="009F17C2">
      <w:p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ab/>
        <w:t>В 2017 році було виділено кошти на проведення часткового капітального ремонту вуличного освітлення в с. Богданівка, загальною сумою 180,0 тис. грн.</w:t>
      </w:r>
    </w:p>
    <w:p w:rsidR="009F17C2" w:rsidRPr="009F17C2" w:rsidRDefault="009F17C2" w:rsidP="009F17C2">
      <w:p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            В 2018 році замінено  приблизно 60% застарілих лампочок по вуличному освітленню, також заміна ліхтарів. Витрати на електрообладнання склали 137,6 тис. грн. </w:t>
      </w:r>
    </w:p>
    <w:p w:rsidR="009F17C2" w:rsidRPr="009F17C2" w:rsidRDefault="009F17C2" w:rsidP="009F17C2">
      <w:p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            На 2019 рік ремонтних робіт не заплановано, але виділено кошти на придбання електрообладнання та лампочки в сумі 199,0 тис. грн.</w:t>
      </w:r>
    </w:p>
    <w:p w:rsidR="009F17C2" w:rsidRPr="009F17C2" w:rsidRDefault="009F17C2" w:rsidP="009F17C2">
      <w:pPr>
        <w:spacing w:after="0" w:line="240" w:lineRule="auto"/>
        <w:jc w:val="both"/>
        <w:rPr>
          <w:rFonts w:ascii="Times New Roman" w:eastAsia="Calibri" w:hAnsi="Times New Roman" w:cs="Times New Roman"/>
          <w:b/>
          <w:bCs/>
          <w:color w:val="000000"/>
          <w:sz w:val="28"/>
          <w:szCs w:val="28"/>
          <w:bdr w:val="none" w:sz="0" w:space="0" w:color="auto" w:frame="1"/>
        </w:rPr>
      </w:pPr>
    </w:p>
    <w:p w:rsidR="009F17C2" w:rsidRPr="009F17C2" w:rsidRDefault="00A77318" w:rsidP="009F17C2">
      <w:pPr>
        <w:spacing w:after="0" w:line="240" w:lineRule="auto"/>
        <w:jc w:val="center"/>
        <w:textAlignment w:val="baseline"/>
        <w:rPr>
          <w:rFonts w:ascii="Times New Roman" w:eastAsia="Calibri" w:hAnsi="Times New Roman" w:cs="Times New Roman"/>
          <w:b/>
          <w:bCs/>
          <w:color w:val="000000"/>
          <w:sz w:val="28"/>
          <w:szCs w:val="28"/>
          <w:bdr w:val="none" w:sz="0" w:space="0" w:color="auto" w:frame="1"/>
          <w:lang w:val="ru-RU"/>
        </w:rPr>
      </w:pPr>
      <w:r w:rsidRPr="009F17C2">
        <w:rPr>
          <w:rFonts w:ascii="Times New Roman" w:eastAsia="Calibri" w:hAnsi="Times New Roman" w:cs="Times New Roman"/>
          <w:b/>
          <w:noProof/>
          <w:color w:val="000000"/>
          <w:sz w:val="28"/>
          <w:szCs w:val="28"/>
          <w:bdr w:val="none" w:sz="0" w:space="0" w:color="auto" w:frame="1"/>
          <w:lang w:val="ru-RU" w:eastAsia="ru-RU"/>
        </w:rPr>
        <w:lastRenderedPageBreak/>
        <w:drawing>
          <wp:inline distT="0" distB="0" distL="0" distR="0">
            <wp:extent cx="6286500" cy="2867025"/>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F17C2" w:rsidRPr="009F17C2" w:rsidRDefault="009F17C2" w:rsidP="009F17C2">
      <w:pPr>
        <w:spacing w:after="0" w:line="240" w:lineRule="auto"/>
        <w:jc w:val="center"/>
        <w:textAlignment w:val="baseline"/>
        <w:rPr>
          <w:rFonts w:ascii="Times New Roman" w:eastAsia="Calibri" w:hAnsi="Times New Roman" w:cs="Times New Roman"/>
          <w:b/>
          <w:bCs/>
          <w:color w:val="000000"/>
          <w:sz w:val="28"/>
          <w:szCs w:val="28"/>
          <w:bdr w:val="none" w:sz="0" w:space="0" w:color="auto" w:frame="1"/>
        </w:rPr>
      </w:pPr>
    </w:p>
    <w:p w:rsidR="009F17C2" w:rsidRPr="009F17C2" w:rsidRDefault="009F17C2" w:rsidP="009F17C2">
      <w:pPr>
        <w:spacing w:after="0" w:line="240" w:lineRule="auto"/>
        <w:textAlignment w:val="baseline"/>
        <w:rPr>
          <w:rFonts w:ascii="Times New Roman" w:eastAsia="Calibri" w:hAnsi="Times New Roman" w:cs="Times New Roman"/>
          <w:b/>
          <w:bCs/>
          <w:color w:val="000000"/>
          <w:sz w:val="28"/>
          <w:szCs w:val="28"/>
          <w:bdr w:val="none" w:sz="0" w:space="0" w:color="auto" w:frame="1"/>
        </w:rPr>
      </w:pPr>
      <w:r w:rsidRPr="009F17C2">
        <w:rPr>
          <w:rFonts w:ascii="Times New Roman" w:eastAsia="Calibri" w:hAnsi="Times New Roman" w:cs="Times New Roman"/>
          <w:b/>
          <w:bCs/>
          <w:color w:val="000000"/>
          <w:sz w:val="28"/>
          <w:szCs w:val="28"/>
          <w:bdr w:val="none" w:sz="0" w:space="0" w:color="auto" w:frame="1"/>
        </w:rPr>
        <w:t>4.5. Благоустрій.</w:t>
      </w:r>
    </w:p>
    <w:p w:rsidR="009F17C2" w:rsidRPr="009F17C2" w:rsidRDefault="009F17C2" w:rsidP="009F17C2">
      <w:pPr>
        <w:spacing w:after="0" w:line="240" w:lineRule="auto"/>
        <w:textAlignment w:val="baseline"/>
        <w:rPr>
          <w:rFonts w:ascii="Times New Roman" w:eastAsia="Calibri" w:hAnsi="Times New Roman" w:cs="Times New Roman"/>
          <w:b/>
          <w:bCs/>
          <w:color w:val="000000"/>
          <w:sz w:val="28"/>
          <w:szCs w:val="28"/>
          <w:bdr w:val="none" w:sz="0" w:space="0" w:color="auto" w:frame="1"/>
        </w:rPr>
      </w:pPr>
    </w:p>
    <w:p w:rsidR="009F17C2" w:rsidRPr="009F17C2" w:rsidRDefault="009F17C2" w:rsidP="009F17C2">
      <w:pPr>
        <w:spacing w:after="0" w:line="240" w:lineRule="auto"/>
        <w:jc w:val="both"/>
        <w:textAlignment w:val="baseline"/>
        <w:rPr>
          <w:rFonts w:ascii="Times New Roman" w:eastAsia="Calibri" w:hAnsi="Times New Roman" w:cs="Times New Roman"/>
          <w:b/>
          <w:color w:val="000000"/>
          <w:sz w:val="24"/>
          <w:szCs w:val="24"/>
        </w:rPr>
      </w:pPr>
      <w:r w:rsidRPr="009F17C2">
        <w:rPr>
          <w:rFonts w:ascii="Times New Roman" w:eastAsia="Calibri" w:hAnsi="Times New Roman" w:cs="Times New Roman"/>
          <w:b/>
          <w:color w:val="000000"/>
          <w:sz w:val="24"/>
          <w:szCs w:val="24"/>
        </w:rPr>
        <w:t>Актуальні питання:</w:t>
      </w:r>
    </w:p>
    <w:p w:rsidR="009F17C2" w:rsidRPr="009F17C2" w:rsidRDefault="009F17C2" w:rsidP="009F17C2">
      <w:p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      В населених пунктах накопичується велика кількість твердих побутових відходів, для захоронення яких необхідно щоб був полігон. Постійно  виникають небажані стихійні сміттєзвалища, які необхідно ліквідовувати.</w:t>
      </w:r>
    </w:p>
    <w:p w:rsidR="009F17C2" w:rsidRPr="009F17C2" w:rsidRDefault="009F17C2" w:rsidP="009F17C2">
      <w:pPr>
        <w:spacing w:after="0" w:line="240" w:lineRule="auto"/>
        <w:jc w:val="both"/>
        <w:rPr>
          <w:rFonts w:ascii="Times New Roman" w:eastAsia="Calibri" w:hAnsi="Times New Roman" w:cs="Times New Roman"/>
          <w:color w:val="FF0000"/>
          <w:sz w:val="24"/>
          <w:szCs w:val="24"/>
        </w:rPr>
      </w:pPr>
      <w:r w:rsidRPr="009F17C2">
        <w:rPr>
          <w:rFonts w:ascii="Times New Roman" w:eastAsia="Calibri" w:hAnsi="Times New Roman" w:cs="Times New Roman"/>
          <w:sz w:val="24"/>
          <w:szCs w:val="24"/>
        </w:rPr>
        <w:t xml:space="preserve">      На території населеного пункту знаходяться лінії електропередачі, які перебувають на обслуговуванні  Павлоградського  РЕМ. На даний час виникла гостра необхідність в реконструкції вуличного електроосвітлення по вулиці Річній, Набережній в с. Богданівка.</w:t>
      </w:r>
      <w:r w:rsidRPr="009F17C2">
        <w:rPr>
          <w:rFonts w:ascii="Times New Roman" w:eastAsia="Calibri" w:hAnsi="Times New Roman" w:cs="Times New Roman"/>
          <w:color w:val="FF0000"/>
          <w:sz w:val="24"/>
          <w:szCs w:val="24"/>
        </w:rPr>
        <w:t xml:space="preserve"> </w:t>
      </w:r>
    </w:p>
    <w:p w:rsidR="009F17C2" w:rsidRPr="009F17C2" w:rsidRDefault="009F17C2" w:rsidP="009F17C2">
      <w:pPr>
        <w:spacing w:after="0" w:line="240" w:lineRule="auto"/>
        <w:jc w:val="both"/>
        <w:rPr>
          <w:rFonts w:ascii="Times New Roman" w:eastAsia="Calibri" w:hAnsi="Times New Roman" w:cs="Times New Roman"/>
          <w:sz w:val="24"/>
          <w:szCs w:val="24"/>
          <w:bdr w:val="none" w:sz="0" w:space="0" w:color="auto" w:frame="1"/>
        </w:rPr>
      </w:pPr>
      <w:r w:rsidRPr="009F17C2">
        <w:rPr>
          <w:rFonts w:ascii="Times New Roman" w:eastAsia="Calibri" w:hAnsi="Times New Roman" w:cs="Times New Roman"/>
          <w:sz w:val="24"/>
          <w:szCs w:val="24"/>
          <w:bdr w:val="none" w:sz="0" w:space="0" w:color="auto" w:frame="1"/>
        </w:rPr>
        <w:t xml:space="preserve">       Велику увагу потрібно приділити роботам з вирубки чагарників та спилювання дерев, що знаходяться в аварійному стані чи несуть загрозу електромережам.</w:t>
      </w:r>
    </w:p>
    <w:p w:rsidR="009F17C2" w:rsidRPr="009F17C2" w:rsidRDefault="009F17C2" w:rsidP="009F17C2">
      <w:pPr>
        <w:spacing w:after="0" w:line="240" w:lineRule="auto"/>
        <w:rPr>
          <w:rFonts w:ascii="Times New Roman" w:eastAsia="Calibri" w:hAnsi="Times New Roman" w:cs="Times New Roman"/>
          <w:b/>
          <w:sz w:val="24"/>
          <w:szCs w:val="24"/>
        </w:rPr>
      </w:pPr>
    </w:p>
    <w:p w:rsidR="009F17C2" w:rsidRPr="009F17C2" w:rsidRDefault="009F17C2" w:rsidP="009F17C2">
      <w:pPr>
        <w:spacing w:after="0" w:line="240" w:lineRule="auto"/>
        <w:rPr>
          <w:rFonts w:ascii="Times New Roman" w:eastAsia="Calibri" w:hAnsi="Times New Roman" w:cs="Times New Roman"/>
          <w:b/>
          <w:sz w:val="24"/>
          <w:szCs w:val="24"/>
        </w:rPr>
      </w:pPr>
      <w:r w:rsidRPr="009F17C2">
        <w:rPr>
          <w:rFonts w:ascii="Times New Roman" w:eastAsia="Calibri" w:hAnsi="Times New Roman" w:cs="Times New Roman"/>
          <w:b/>
          <w:sz w:val="24"/>
          <w:szCs w:val="24"/>
        </w:rPr>
        <w:t xml:space="preserve">Головна мета: </w:t>
      </w:r>
      <w:r w:rsidRPr="009F17C2">
        <w:rPr>
          <w:rFonts w:ascii="Times New Roman" w:eastAsia="Calibri" w:hAnsi="Times New Roman" w:cs="Times New Roman"/>
          <w:sz w:val="24"/>
          <w:szCs w:val="24"/>
        </w:rPr>
        <w:t xml:space="preserve">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що здійснюється на території, з метою їх належного утримання, благоустрою, раціонального  використання та  охорони навколишнього середовища, в умовах якого, забезпечується захист довкілля, санітарне та епідеміологічне благополуччя населення.</w:t>
      </w:r>
    </w:p>
    <w:p w:rsidR="009F17C2" w:rsidRPr="009F17C2" w:rsidRDefault="009F17C2" w:rsidP="009F17C2">
      <w:pPr>
        <w:spacing w:after="0" w:line="240" w:lineRule="auto"/>
        <w:rPr>
          <w:rFonts w:ascii="Times New Roman" w:eastAsia="Calibri" w:hAnsi="Times New Roman" w:cs="Times New Roman"/>
          <w:b/>
          <w:sz w:val="24"/>
          <w:szCs w:val="24"/>
        </w:rPr>
      </w:pPr>
    </w:p>
    <w:p w:rsidR="009F17C2" w:rsidRPr="009F17C2" w:rsidRDefault="009F17C2" w:rsidP="009F17C2">
      <w:pPr>
        <w:spacing w:after="0" w:line="240" w:lineRule="auto"/>
        <w:rPr>
          <w:rFonts w:ascii="Times New Roman" w:eastAsia="Calibri" w:hAnsi="Times New Roman" w:cs="Times New Roman"/>
          <w:b/>
          <w:sz w:val="24"/>
          <w:szCs w:val="24"/>
        </w:rPr>
      </w:pPr>
      <w:r w:rsidRPr="009F17C2">
        <w:rPr>
          <w:rFonts w:ascii="Times New Roman" w:eastAsia="Calibri" w:hAnsi="Times New Roman" w:cs="Times New Roman"/>
          <w:b/>
          <w:sz w:val="24"/>
          <w:szCs w:val="24"/>
        </w:rPr>
        <w:t>Основні завдання:</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організація робіт з очищення  території населених пунктів;</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поточний та капітальний ремонт та утримання в належному стані вулиць, доріг місцевого значення та   сільських комунальних доріг,;</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капітальний  ремонт, реконструкція вуличного електроосвітлення;</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висадка нових зелених насаджень;</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робота, пов’язана з охороною довкілля, в тому числі із запобіганням забрудненню річок, інших водоймищ;</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впровадження сучасних технологій санітарного очищення населених пунктів;</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утримання в належному стані спортивних споруд, дитячих майданчиків;</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проведення робіт по централізованому збиранню та вивезенню відходів;</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lastRenderedPageBreak/>
        <w:t xml:space="preserve"> проведення робіт   по  спорудженню огорожі кладовищ  та утримання в належному стані кладовищ;</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боротьба з шкідливими рослинами ;</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закупівля  і проведення заходів для обкосу трав, вирубки дерев, чагарників з метою підтримання зеленого покрову газонів та зелених насаджень.</w:t>
      </w:r>
    </w:p>
    <w:p w:rsidR="009F17C2" w:rsidRPr="009F17C2" w:rsidRDefault="009F17C2" w:rsidP="009F17C2">
      <w:pPr>
        <w:spacing w:after="0" w:line="240" w:lineRule="auto"/>
        <w:jc w:val="both"/>
        <w:rPr>
          <w:rFonts w:ascii="Times New Roman" w:eastAsia="Calibri" w:hAnsi="Times New Roman" w:cs="Times New Roman"/>
          <w:b/>
          <w:bCs/>
          <w:noProof/>
          <w:sz w:val="24"/>
          <w:szCs w:val="24"/>
        </w:rPr>
      </w:pPr>
    </w:p>
    <w:p w:rsidR="009F17C2" w:rsidRPr="009F17C2" w:rsidRDefault="009F17C2" w:rsidP="009F17C2">
      <w:pPr>
        <w:spacing w:after="0" w:line="240" w:lineRule="auto"/>
        <w:jc w:val="both"/>
        <w:rPr>
          <w:rFonts w:ascii="Times New Roman" w:eastAsia="Calibri" w:hAnsi="Times New Roman" w:cs="Times New Roman"/>
          <w:b/>
          <w:sz w:val="24"/>
          <w:szCs w:val="24"/>
        </w:rPr>
      </w:pPr>
      <w:r w:rsidRPr="009F17C2">
        <w:rPr>
          <w:rFonts w:ascii="Times New Roman" w:eastAsia="Calibri" w:hAnsi="Times New Roman" w:cs="Times New Roman"/>
          <w:b/>
          <w:bCs/>
          <w:noProof/>
          <w:sz w:val="24"/>
          <w:szCs w:val="24"/>
        </w:rPr>
        <w:t>Критерії досягнення:</w:t>
      </w:r>
      <w:r w:rsidRPr="009F17C2">
        <w:rPr>
          <w:rFonts w:ascii="Times New Roman" w:eastAsia="Calibri" w:hAnsi="Times New Roman" w:cs="Times New Roman"/>
          <w:b/>
          <w:sz w:val="24"/>
          <w:szCs w:val="24"/>
        </w:rPr>
        <w:t xml:space="preserve"> </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реконструкція, ремонт та утримання в належному стані комунальних доріг, доріг місцевого значення;</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відновлення мереж зовнішнього освітлення;</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підвищення експлуатаційних якостей мереж вуличного освітлення шляхом встановлення енергозберігаючих світильників вуличного освітлення;</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організація ефективного управління у сфері виробництва і надання послуг з обслуговування, утримання та ремонту мереж зовнішнього освітлення;</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проведення санітарної очистки території;</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обладнання прибудинкових територій майданчиками під розміщення контейнерів для збору побутових відходів;</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здійснення санітарної вирубки сухостою;</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утримання в належному стані місць відпочинку населення підвідомчих територій;</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утримання обочин доріг шляхом систематичного прибирання порослі;</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ліквідація несанкціонованих звалищ;</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утримання в належному кладовищ, пам’ятників, обелісків;</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забезпечення освітлення населених пунктів;</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будівництво та утримання малих форм, спортивних, дитячих майданчиків;</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закупівля механічного обладнання –  косарки для обкосу трав, бензопил для видалення сухостою дерев, інвентаря;</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залучати до оплачуваних громадських робіт з благоустрою населених пунктів осіб з числа безробітних, які перебувають на обліку у районному центрі зайнятості.</w:t>
      </w:r>
    </w:p>
    <w:p w:rsidR="009F17C2" w:rsidRPr="009F17C2" w:rsidRDefault="009F17C2" w:rsidP="009F17C2">
      <w:pPr>
        <w:suppressAutoHyphens/>
        <w:spacing w:after="0" w:line="240" w:lineRule="auto"/>
        <w:ind w:left="720"/>
        <w:jc w:val="both"/>
        <w:rPr>
          <w:rFonts w:ascii="Times New Roman" w:eastAsia="Times New Roman" w:hAnsi="Times New Roman" w:cs="Times New Roman"/>
          <w:color w:val="000000"/>
          <w:sz w:val="24"/>
          <w:szCs w:val="24"/>
        </w:rPr>
      </w:pPr>
    </w:p>
    <w:p w:rsidR="009F17C2" w:rsidRPr="009F17C2" w:rsidRDefault="009F17C2" w:rsidP="009F17C2">
      <w:pPr>
        <w:spacing w:after="0" w:line="240" w:lineRule="auto"/>
        <w:ind w:left="360"/>
        <w:textAlignment w:val="baseline"/>
        <w:rPr>
          <w:rFonts w:ascii="Times New Roman" w:eastAsia="Times New Roman" w:hAnsi="Times New Roman" w:cs="Times New Roman"/>
          <w:b/>
          <w:bCs/>
          <w:sz w:val="24"/>
          <w:szCs w:val="24"/>
          <w:bdr w:val="none" w:sz="0" w:space="0" w:color="auto" w:frame="1"/>
        </w:rPr>
      </w:pPr>
      <w:r w:rsidRPr="009F17C2">
        <w:rPr>
          <w:rFonts w:ascii="Times New Roman" w:eastAsia="Times New Roman" w:hAnsi="Times New Roman" w:cs="Times New Roman"/>
          <w:b/>
          <w:bCs/>
          <w:color w:val="000000"/>
          <w:sz w:val="24"/>
          <w:szCs w:val="24"/>
          <w:highlight w:val="yellow"/>
          <w:bdr w:val="none" w:sz="0" w:space="0" w:color="auto" w:frame="1"/>
        </w:rPr>
        <w:t xml:space="preserve">В ході реалізації програми затвердженої рішенням Богданівської сільської ради </w:t>
      </w:r>
      <w:r w:rsidRPr="009F17C2">
        <w:rPr>
          <w:rFonts w:ascii="Times New Roman" w:eastAsia="Times New Roman" w:hAnsi="Times New Roman" w:cs="Times New Roman"/>
          <w:b/>
          <w:bCs/>
          <w:sz w:val="24"/>
          <w:szCs w:val="24"/>
          <w:highlight w:val="yellow"/>
          <w:bdr w:val="none" w:sz="0" w:space="0" w:color="auto" w:frame="1"/>
        </w:rPr>
        <w:t>№ ___-39/</w:t>
      </w:r>
      <w:r w:rsidRPr="009F17C2">
        <w:rPr>
          <w:rFonts w:ascii="Times New Roman" w:eastAsia="Times New Roman" w:hAnsi="Times New Roman" w:cs="Times New Roman"/>
          <w:b/>
          <w:bCs/>
          <w:sz w:val="24"/>
          <w:szCs w:val="24"/>
          <w:highlight w:val="yellow"/>
          <w:bdr w:val="none" w:sz="0" w:space="0" w:color="auto" w:frame="1"/>
          <w:lang w:val="en-US"/>
        </w:rPr>
        <w:t>VII</w:t>
      </w:r>
      <w:r w:rsidRPr="009F17C2">
        <w:rPr>
          <w:rFonts w:ascii="Times New Roman" w:eastAsia="Times New Roman" w:hAnsi="Times New Roman" w:cs="Times New Roman"/>
          <w:b/>
          <w:bCs/>
          <w:sz w:val="24"/>
          <w:szCs w:val="24"/>
          <w:highlight w:val="yellow"/>
          <w:bdr w:val="none" w:sz="0" w:space="0" w:color="auto" w:frame="1"/>
        </w:rPr>
        <w:t xml:space="preserve"> від 19.12.2018 року плануються наступні заходи:</w:t>
      </w:r>
    </w:p>
    <w:p w:rsidR="009F17C2" w:rsidRPr="009F17C2" w:rsidRDefault="009F17C2" w:rsidP="009F17C2">
      <w:pPr>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rPr>
      </w:pP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утримання та ремонт доріг та вулиць у населених пунктах;</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поліпшення санітарного стану навколишнього природного середовища сільської ради та створення кращих умов для життєдіяльності населення;</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зменшення шкідливого впливу побутових відходів на навколишнє природне середовище та здоров’я людини;</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підвищення рівня якості послуг, що надаються населенню з питань благоустрою та санітарного очищення;</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забезпечити  безпеку  пересування  учасників  дорожнього  руху ;</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зменшити  рівень  аварійності  на  дорогах  сільської ради ;</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зменшити  до  мінімального  рівня  витрати  і  втрати  при  наданні  послуг  зовнішнього  освітлення ;</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знизити  кількість  аварійних  ситуацій  на  об’єктах  зовнішнього  освітлення.</w:t>
      </w:r>
    </w:p>
    <w:p w:rsidR="009F17C2" w:rsidRPr="009F17C2" w:rsidRDefault="009F17C2" w:rsidP="009F17C2">
      <w:pPr>
        <w:suppressAutoHyphens/>
        <w:spacing w:after="0" w:line="240" w:lineRule="auto"/>
        <w:jc w:val="both"/>
        <w:rPr>
          <w:rFonts w:ascii="Times New Roman" w:eastAsia="Times New Roman" w:hAnsi="Times New Roman" w:cs="Times New Roman"/>
          <w:sz w:val="24"/>
          <w:szCs w:val="24"/>
        </w:rPr>
      </w:pPr>
    </w:p>
    <w:p w:rsidR="009F17C2" w:rsidRPr="009F17C2" w:rsidRDefault="009F17C2" w:rsidP="009F17C2">
      <w:pPr>
        <w:suppressAutoHyphens/>
        <w:spacing w:after="0" w:line="240" w:lineRule="auto"/>
        <w:ind w:firstLine="360"/>
        <w:jc w:val="both"/>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В 2016 році придбані та розташовані в Громаді зупинки для громадського транспорту загальною сумою 99,3 тис. грн.</w:t>
      </w:r>
    </w:p>
    <w:p w:rsidR="009F17C2" w:rsidRPr="009F17C2" w:rsidRDefault="009F17C2" w:rsidP="009F17C2">
      <w:pPr>
        <w:suppressAutoHyphens/>
        <w:spacing w:after="0" w:line="240" w:lineRule="auto"/>
        <w:ind w:firstLine="360"/>
        <w:jc w:val="both"/>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lastRenderedPageBreak/>
        <w:t>Також для організації дитячого відпочинку придбаний дитячий майданчик, який був розташований в центральному парку загальною сумою 112,6 тис. грн.</w:t>
      </w:r>
    </w:p>
    <w:p w:rsidR="009F17C2" w:rsidRPr="009F17C2" w:rsidRDefault="009F17C2" w:rsidP="009F17C2">
      <w:pPr>
        <w:suppressAutoHyphens/>
        <w:spacing w:after="0" w:line="240" w:lineRule="auto"/>
        <w:ind w:firstLine="360"/>
        <w:jc w:val="both"/>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Для благоустрою територій в населених пунктах громади були проведені наступні роботи:  покіс трави, ліквідація смітте</w:t>
      </w:r>
      <w:r>
        <w:rPr>
          <w:rFonts w:ascii="Times New Roman" w:eastAsia="Times New Roman" w:hAnsi="Times New Roman" w:cs="Times New Roman"/>
          <w:sz w:val="24"/>
          <w:szCs w:val="24"/>
        </w:rPr>
        <w:t>звалищ</w:t>
      </w:r>
      <w:r w:rsidRPr="009F17C2">
        <w:rPr>
          <w:rFonts w:ascii="Times New Roman" w:eastAsia="Times New Roman" w:hAnsi="Times New Roman" w:cs="Times New Roman"/>
          <w:sz w:val="24"/>
          <w:szCs w:val="24"/>
        </w:rPr>
        <w:t>. Загальна сума витрачених коштів склала 73,7 тис. грн.</w:t>
      </w:r>
    </w:p>
    <w:p w:rsidR="009F17C2" w:rsidRPr="009F17C2" w:rsidRDefault="009F17C2" w:rsidP="009F17C2">
      <w:pPr>
        <w:suppressAutoHyphens/>
        <w:spacing w:after="0" w:line="240" w:lineRule="auto"/>
        <w:ind w:firstLine="360"/>
        <w:jc w:val="both"/>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На території села Богданівка був проведений капітальний ремонт пам`ятника, вартість якого склала 163,4 тис. грн.</w:t>
      </w:r>
    </w:p>
    <w:p w:rsidR="009F17C2" w:rsidRPr="009F17C2" w:rsidRDefault="009F17C2" w:rsidP="009F17C2">
      <w:pPr>
        <w:suppressAutoHyphens/>
        <w:spacing w:after="0" w:line="240" w:lineRule="auto"/>
        <w:ind w:firstLine="360"/>
        <w:jc w:val="both"/>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В 2018 році році придбані та розташовані в Громаді зупинки для громадського транспорту, придбано лавочки, урни для населення, проведено вуличне відеоспостереження провулок Парковий,  для покосу трави по селу придбано бензокосилку та роторну косилку. Загальна сума витрачених коштів склала 188,6 тис.грн.</w:t>
      </w:r>
    </w:p>
    <w:p w:rsidR="009F17C2" w:rsidRPr="009F17C2" w:rsidRDefault="009F17C2" w:rsidP="009F17C2">
      <w:pPr>
        <w:suppressAutoHyphens/>
        <w:spacing w:after="0" w:line="240" w:lineRule="auto"/>
        <w:ind w:firstLine="360"/>
        <w:jc w:val="both"/>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Для благоустрою територій в населених пунктах громади були проведені наступні роботи:  покіс трави, обрізка дерев, прибирання снігових заметів,  ліквідація сміттє</w:t>
      </w:r>
      <w:r>
        <w:rPr>
          <w:rFonts w:ascii="Times New Roman" w:eastAsia="Times New Roman" w:hAnsi="Times New Roman" w:cs="Times New Roman"/>
          <w:sz w:val="24"/>
          <w:szCs w:val="24"/>
        </w:rPr>
        <w:t>звалищ</w:t>
      </w:r>
      <w:r w:rsidRPr="009F17C2">
        <w:rPr>
          <w:rFonts w:ascii="Times New Roman" w:eastAsia="Times New Roman" w:hAnsi="Times New Roman" w:cs="Times New Roman"/>
          <w:sz w:val="24"/>
          <w:szCs w:val="24"/>
        </w:rPr>
        <w:t>. Загальна сума витрачених коштів склала 51,2 тис. грн.</w:t>
      </w:r>
    </w:p>
    <w:p w:rsidR="009F17C2" w:rsidRPr="009F17C2" w:rsidRDefault="009F17C2" w:rsidP="009F17C2">
      <w:pPr>
        <w:suppressAutoHyphens/>
        <w:spacing w:after="0" w:line="240" w:lineRule="auto"/>
        <w:ind w:firstLine="360"/>
        <w:jc w:val="both"/>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 xml:space="preserve"> За допомогою проекту «Громада своїми руками», спонсорських внесків та за місцеві кошти  в селах Кохівка та Богданівка для організації дитячого відпочинку придбані дитячі майданчики, закуплені тренажери для населення, які розташовані в центральному парку, реалізовано проект «Джерело» в селі Нова Русь. </w:t>
      </w:r>
    </w:p>
    <w:p w:rsidR="009F17C2" w:rsidRPr="009F17C2" w:rsidRDefault="009F17C2" w:rsidP="009F17C2">
      <w:pPr>
        <w:suppressAutoHyphens/>
        <w:spacing w:after="0" w:line="240" w:lineRule="auto"/>
        <w:ind w:firstLine="360"/>
        <w:jc w:val="both"/>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На 2019 рік  по благоустрою населених пунктів виділено кошти в сумі 362,0 тис. грн.</w:t>
      </w:r>
    </w:p>
    <w:p w:rsidR="009F17C2" w:rsidRPr="009F17C2" w:rsidRDefault="009F17C2" w:rsidP="009F17C2">
      <w:pPr>
        <w:spacing w:beforeAutospacing="1" w:after="0" w:afterAutospacing="1" w:line="240" w:lineRule="auto"/>
        <w:ind w:firstLine="426"/>
        <w:rPr>
          <w:rFonts w:ascii="Times New Roman" w:eastAsia="Times New Roman" w:hAnsi="Times New Roman" w:cs="Times New Roman"/>
          <w:b/>
          <w:sz w:val="28"/>
          <w:szCs w:val="28"/>
        </w:rPr>
      </w:pPr>
      <w:r w:rsidRPr="009F17C2">
        <w:rPr>
          <w:rFonts w:ascii="Times New Roman" w:eastAsia="Times New Roman" w:hAnsi="Times New Roman" w:cs="Times New Roman"/>
          <w:b/>
          <w:sz w:val="28"/>
          <w:szCs w:val="28"/>
        </w:rPr>
        <w:t>4.6. Місцева екологічна Програма Богданівської сільської ради на 2019 рік.</w:t>
      </w:r>
    </w:p>
    <w:p w:rsidR="009F17C2" w:rsidRPr="009F17C2" w:rsidRDefault="009F17C2" w:rsidP="009F17C2">
      <w:pPr>
        <w:widowControl w:val="0"/>
        <w:spacing w:after="0" w:line="240" w:lineRule="auto"/>
        <w:rPr>
          <w:rFonts w:ascii="Times New Roman" w:eastAsia="Times New Roman" w:hAnsi="Times New Roman" w:cs="Times New Roman"/>
          <w:sz w:val="24"/>
          <w:szCs w:val="24"/>
        </w:rPr>
      </w:pPr>
      <w:r w:rsidRPr="009F17C2">
        <w:rPr>
          <w:rFonts w:ascii="Times New Roman" w:eastAsia="Times New Roman" w:hAnsi="Times New Roman" w:cs="Times New Roman"/>
          <w:b/>
          <w:sz w:val="24"/>
          <w:szCs w:val="24"/>
        </w:rPr>
        <w:t xml:space="preserve">Загальні положення: </w:t>
      </w:r>
      <w:r w:rsidRPr="009F17C2">
        <w:rPr>
          <w:rFonts w:ascii="Times New Roman" w:eastAsia="Times New Roman" w:hAnsi="Times New Roman" w:cs="Times New Roman"/>
          <w:sz w:val="24"/>
          <w:szCs w:val="24"/>
        </w:rPr>
        <w:t>Місцева екологічна Програма Богданівської сільської ради на 2019 рік (далі - Програма) розроблена виконкомом Богданівської сільської ради відповідно до вимог діючого законодавства України .</w:t>
      </w:r>
    </w:p>
    <w:p w:rsidR="009F17C2" w:rsidRPr="009F17C2" w:rsidRDefault="009F17C2" w:rsidP="009F17C2">
      <w:pPr>
        <w:spacing w:beforeAutospacing="1" w:after="0" w:afterAutospacing="1" w:line="240" w:lineRule="auto"/>
        <w:ind w:firstLine="567"/>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Підставою для розроблення Програми є існування проблем на рівні підвідомчій території ради, розв'язання яких потребує залучення бюджетних коштів, координації спільних дій органу місцевого самоврядування, підприємств, установ, організацій та населення.</w:t>
      </w:r>
    </w:p>
    <w:p w:rsidR="009F17C2" w:rsidRPr="009F17C2" w:rsidRDefault="009F17C2" w:rsidP="009F17C2">
      <w:pPr>
        <w:widowControl w:val="0"/>
        <w:tabs>
          <w:tab w:val="left" w:pos="1134"/>
        </w:tabs>
        <w:spacing w:after="0" w:line="240" w:lineRule="auto"/>
        <w:rPr>
          <w:rFonts w:ascii="Times New Roman" w:eastAsia="Times New Roman" w:hAnsi="Times New Roman" w:cs="Times New Roman"/>
          <w:b/>
          <w:sz w:val="24"/>
          <w:szCs w:val="24"/>
        </w:rPr>
      </w:pPr>
      <w:r w:rsidRPr="009F17C2">
        <w:rPr>
          <w:rFonts w:ascii="Times New Roman" w:eastAsia="Times New Roman" w:hAnsi="Times New Roman" w:cs="Times New Roman"/>
          <w:b/>
          <w:sz w:val="24"/>
          <w:szCs w:val="24"/>
        </w:rPr>
        <w:t xml:space="preserve">Головна мета програми: </w:t>
      </w:r>
      <w:r w:rsidRPr="009F17C2">
        <w:rPr>
          <w:rFonts w:ascii="Times New Roman" w:eastAsia="Times New Roman" w:hAnsi="Times New Roman" w:cs="Times New Roman"/>
          <w:sz w:val="24"/>
          <w:szCs w:val="24"/>
        </w:rPr>
        <w:t>Програма розроблена з метою реалізації державної політики України в галузі довкілля, забезпечення екологічної безпеки, захисту життя і здоров'я мешканців населених пунктів від негативного впливу, зумовленого забрудненням навколишнього природного середовища, досягнення гармонії взаємодії суспільства і природи.</w:t>
      </w:r>
    </w:p>
    <w:p w:rsidR="009F17C2" w:rsidRPr="009F17C2" w:rsidRDefault="009F17C2" w:rsidP="009F17C2">
      <w:pPr>
        <w:spacing w:beforeAutospacing="1" w:after="0" w:afterAutospacing="1" w:line="240" w:lineRule="auto"/>
        <w:rPr>
          <w:rFonts w:ascii="Times New Roman" w:eastAsia="Times New Roman" w:hAnsi="Times New Roman" w:cs="Times New Roman"/>
          <w:b/>
          <w:sz w:val="24"/>
          <w:szCs w:val="24"/>
        </w:rPr>
      </w:pPr>
      <w:r w:rsidRPr="009F17C2">
        <w:rPr>
          <w:rFonts w:ascii="Times New Roman" w:eastAsia="Times New Roman" w:hAnsi="Times New Roman" w:cs="Times New Roman"/>
          <w:b/>
          <w:sz w:val="24"/>
          <w:szCs w:val="24"/>
        </w:rPr>
        <w:t xml:space="preserve">Основні завдання програми: </w:t>
      </w:r>
      <w:r w:rsidRPr="009F17C2">
        <w:rPr>
          <w:rFonts w:ascii="Times New Roman" w:eastAsia="Times New Roman" w:hAnsi="Times New Roman" w:cs="Times New Roman"/>
          <w:sz w:val="24"/>
          <w:szCs w:val="24"/>
        </w:rPr>
        <w:t>Враховуючи реальний стан довкілля, який сформувався на території, основними завданнями сільської Програми  є:</w:t>
      </w:r>
    </w:p>
    <w:p w:rsidR="009F17C2" w:rsidRPr="009F17C2" w:rsidRDefault="009F17C2" w:rsidP="009F17C2">
      <w:pPr>
        <w:widowControl w:val="0"/>
        <w:tabs>
          <w:tab w:val="left" w:pos="1163"/>
        </w:tabs>
        <w:spacing w:after="0" w:line="240" w:lineRule="auto"/>
        <w:ind w:left="720"/>
        <w:jc w:val="both"/>
        <w:rPr>
          <w:rFonts w:ascii="Times New Roman" w:eastAsia="Times New Roman" w:hAnsi="Times New Roman" w:cs="Times New Roman"/>
          <w:sz w:val="24"/>
          <w:szCs w:val="24"/>
        </w:rPr>
      </w:pPr>
    </w:p>
    <w:p w:rsidR="009F17C2" w:rsidRPr="009F17C2" w:rsidRDefault="009F17C2" w:rsidP="009F17C2">
      <w:pPr>
        <w:widowControl w:val="0"/>
        <w:numPr>
          <w:ilvl w:val="0"/>
          <w:numId w:val="11"/>
        </w:numPr>
        <w:tabs>
          <w:tab w:val="left" w:pos="1163"/>
        </w:tabs>
        <w:spacing w:after="0" w:line="240" w:lineRule="auto"/>
        <w:jc w:val="both"/>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Запобігання забруднення підземних та поверхневих вод.</w:t>
      </w:r>
    </w:p>
    <w:p w:rsidR="009F17C2" w:rsidRPr="009F17C2" w:rsidRDefault="009F17C2" w:rsidP="009F17C2">
      <w:pPr>
        <w:widowControl w:val="0"/>
        <w:numPr>
          <w:ilvl w:val="0"/>
          <w:numId w:val="11"/>
        </w:numPr>
        <w:tabs>
          <w:tab w:val="left" w:pos="1163"/>
        </w:tabs>
        <w:spacing w:after="0" w:line="240" w:lineRule="auto"/>
        <w:jc w:val="both"/>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Покращення санітарно-екологічного стану водних об'єктів.</w:t>
      </w:r>
    </w:p>
    <w:p w:rsidR="009F17C2" w:rsidRPr="009F17C2" w:rsidRDefault="009F17C2" w:rsidP="009F17C2">
      <w:pPr>
        <w:widowControl w:val="0"/>
        <w:numPr>
          <w:ilvl w:val="0"/>
          <w:numId w:val="11"/>
        </w:numPr>
        <w:tabs>
          <w:tab w:val="left" w:pos="1163"/>
        </w:tabs>
        <w:spacing w:after="0" w:line="240" w:lineRule="auto"/>
        <w:jc w:val="both"/>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Покращення санітарно-екологічного стану природних джерел.</w:t>
      </w:r>
    </w:p>
    <w:p w:rsidR="009F17C2" w:rsidRPr="009F17C2" w:rsidRDefault="009F17C2" w:rsidP="009F17C2">
      <w:pPr>
        <w:widowControl w:val="0"/>
        <w:numPr>
          <w:ilvl w:val="0"/>
          <w:numId w:val="11"/>
        </w:numPr>
        <w:tabs>
          <w:tab w:val="left" w:pos="1163"/>
        </w:tabs>
        <w:spacing w:after="0" w:line="240" w:lineRule="auto"/>
        <w:jc w:val="both"/>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Зменшення викидів забруднюючих речовин та покращення стану атмосферного повітря.</w:t>
      </w:r>
    </w:p>
    <w:p w:rsidR="009F17C2" w:rsidRPr="009F17C2" w:rsidRDefault="009F17C2" w:rsidP="009F17C2">
      <w:pPr>
        <w:widowControl w:val="0"/>
        <w:numPr>
          <w:ilvl w:val="0"/>
          <w:numId w:val="11"/>
        </w:numPr>
        <w:tabs>
          <w:tab w:val="left" w:pos="1163"/>
        </w:tabs>
        <w:spacing w:after="0" w:line="240" w:lineRule="auto"/>
        <w:jc w:val="both"/>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Охорона і раціональне використання земель.</w:t>
      </w:r>
    </w:p>
    <w:p w:rsidR="009F17C2" w:rsidRPr="009F17C2" w:rsidRDefault="009F17C2" w:rsidP="009F17C2">
      <w:pPr>
        <w:widowControl w:val="0"/>
        <w:numPr>
          <w:ilvl w:val="0"/>
          <w:numId w:val="11"/>
        </w:numPr>
        <w:tabs>
          <w:tab w:val="left" w:pos="1163"/>
        </w:tabs>
        <w:spacing w:after="0" w:line="240" w:lineRule="auto"/>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 xml:space="preserve">Озеленення, благоустрій населених пунктів; </w:t>
      </w:r>
    </w:p>
    <w:p w:rsidR="009F17C2" w:rsidRPr="009F17C2" w:rsidRDefault="009F17C2" w:rsidP="009F17C2">
      <w:pPr>
        <w:widowControl w:val="0"/>
        <w:numPr>
          <w:ilvl w:val="0"/>
          <w:numId w:val="11"/>
        </w:numPr>
        <w:tabs>
          <w:tab w:val="left" w:pos="1163"/>
        </w:tabs>
        <w:spacing w:after="0" w:line="240" w:lineRule="auto"/>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Розвиток сфери поводження з твердими побутовими відходами.</w:t>
      </w:r>
    </w:p>
    <w:p w:rsidR="009F17C2" w:rsidRPr="009F17C2" w:rsidRDefault="009F17C2" w:rsidP="009F17C2">
      <w:pPr>
        <w:widowControl w:val="0"/>
        <w:numPr>
          <w:ilvl w:val="0"/>
          <w:numId w:val="11"/>
        </w:numPr>
        <w:tabs>
          <w:tab w:val="left" w:pos="1163"/>
        </w:tabs>
        <w:spacing w:after="0" w:line="240" w:lineRule="auto"/>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lastRenderedPageBreak/>
        <w:t>Екологічна освіта і виховання.</w:t>
      </w:r>
    </w:p>
    <w:p w:rsidR="009F17C2" w:rsidRPr="009F17C2" w:rsidRDefault="009F17C2" w:rsidP="009F17C2">
      <w:pPr>
        <w:widowControl w:val="0"/>
        <w:tabs>
          <w:tab w:val="left" w:pos="1163"/>
        </w:tabs>
        <w:spacing w:after="0" w:line="240" w:lineRule="auto"/>
        <w:ind w:left="720"/>
        <w:rPr>
          <w:rFonts w:ascii="Times New Roman" w:eastAsia="Times New Roman" w:hAnsi="Times New Roman" w:cs="Times New Roman"/>
          <w:sz w:val="24"/>
          <w:szCs w:val="24"/>
        </w:rPr>
      </w:pPr>
    </w:p>
    <w:p w:rsidR="009F17C2" w:rsidRPr="009F17C2" w:rsidRDefault="009F17C2" w:rsidP="009F17C2">
      <w:pPr>
        <w:spacing w:after="0" w:line="240" w:lineRule="auto"/>
        <w:ind w:firstLine="360"/>
        <w:textAlignment w:val="baseline"/>
        <w:rPr>
          <w:rFonts w:ascii="Times New Roman" w:eastAsia="Times New Roman" w:hAnsi="Times New Roman" w:cs="Times New Roman"/>
          <w:b/>
          <w:bCs/>
          <w:color w:val="000000"/>
          <w:sz w:val="24"/>
          <w:szCs w:val="24"/>
          <w:bdr w:val="none" w:sz="0" w:space="0" w:color="auto" w:frame="1"/>
        </w:rPr>
      </w:pPr>
      <w:r w:rsidRPr="009F17C2">
        <w:rPr>
          <w:rFonts w:ascii="Times New Roman" w:eastAsia="Times New Roman" w:hAnsi="Times New Roman" w:cs="Times New Roman"/>
          <w:b/>
          <w:bCs/>
          <w:color w:val="000000"/>
          <w:sz w:val="24"/>
          <w:szCs w:val="24"/>
          <w:highlight w:val="yellow"/>
          <w:bdr w:val="none" w:sz="0" w:space="0" w:color="auto" w:frame="1"/>
        </w:rPr>
        <w:t xml:space="preserve">В ході реалізації програми затвердженої рішенням Богданівської сільської ради </w:t>
      </w:r>
      <w:r w:rsidRPr="009F17C2">
        <w:rPr>
          <w:rFonts w:ascii="Times New Roman" w:eastAsia="Times New Roman" w:hAnsi="Times New Roman" w:cs="Times New Roman"/>
          <w:b/>
          <w:bCs/>
          <w:sz w:val="24"/>
          <w:szCs w:val="24"/>
          <w:highlight w:val="yellow"/>
          <w:bdr w:val="none" w:sz="0" w:space="0" w:color="auto" w:frame="1"/>
        </w:rPr>
        <w:t>№ ___-39/</w:t>
      </w:r>
      <w:r w:rsidRPr="009F17C2">
        <w:rPr>
          <w:rFonts w:ascii="Times New Roman" w:eastAsia="Times New Roman" w:hAnsi="Times New Roman" w:cs="Times New Roman"/>
          <w:b/>
          <w:bCs/>
          <w:sz w:val="24"/>
          <w:szCs w:val="24"/>
          <w:highlight w:val="yellow"/>
          <w:bdr w:val="none" w:sz="0" w:space="0" w:color="auto" w:frame="1"/>
          <w:lang w:val="en-US"/>
        </w:rPr>
        <w:t>VII</w:t>
      </w:r>
      <w:r w:rsidRPr="009F17C2">
        <w:rPr>
          <w:rFonts w:ascii="Times New Roman" w:eastAsia="Times New Roman" w:hAnsi="Times New Roman" w:cs="Times New Roman"/>
          <w:b/>
          <w:bCs/>
          <w:sz w:val="24"/>
          <w:szCs w:val="24"/>
          <w:highlight w:val="yellow"/>
          <w:bdr w:val="none" w:sz="0" w:space="0" w:color="auto" w:frame="1"/>
        </w:rPr>
        <w:t xml:space="preserve"> від 19.12.2018 року плануються наступні заход</w:t>
      </w:r>
      <w:r w:rsidRPr="009F17C2">
        <w:rPr>
          <w:rFonts w:ascii="Times New Roman" w:eastAsia="Times New Roman" w:hAnsi="Times New Roman" w:cs="Times New Roman"/>
          <w:b/>
          <w:bCs/>
          <w:color w:val="000000"/>
          <w:sz w:val="24"/>
          <w:szCs w:val="24"/>
          <w:highlight w:val="yellow"/>
          <w:bdr w:val="none" w:sz="0" w:space="0" w:color="auto" w:frame="1"/>
        </w:rPr>
        <w:t>и:</w:t>
      </w:r>
    </w:p>
    <w:p w:rsidR="009F17C2" w:rsidRPr="009F17C2" w:rsidRDefault="009F17C2" w:rsidP="009F17C2">
      <w:pPr>
        <w:spacing w:after="0" w:line="240" w:lineRule="auto"/>
        <w:ind w:left="720"/>
        <w:textAlignment w:val="baseline"/>
        <w:rPr>
          <w:rFonts w:ascii="Times New Roman" w:eastAsia="Times New Roman" w:hAnsi="Times New Roman" w:cs="Times New Roman"/>
          <w:b/>
          <w:bCs/>
          <w:color w:val="000000"/>
          <w:sz w:val="24"/>
          <w:szCs w:val="24"/>
          <w:bdr w:val="none" w:sz="0" w:space="0" w:color="auto" w:frame="1"/>
        </w:rPr>
      </w:pPr>
    </w:p>
    <w:p w:rsidR="009F17C2" w:rsidRPr="009F17C2" w:rsidRDefault="009F17C2" w:rsidP="009F17C2">
      <w:pPr>
        <w:widowControl w:val="0"/>
        <w:numPr>
          <w:ilvl w:val="0"/>
          <w:numId w:val="12"/>
        </w:numPr>
        <w:tabs>
          <w:tab w:val="left" w:pos="1418"/>
        </w:tabs>
        <w:spacing w:after="0" w:line="240" w:lineRule="auto"/>
        <w:ind w:firstLine="800"/>
        <w:jc w:val="both"/>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Реалізацію</w:t>
      </w:r>
      <w:r w:rsidRPr="009F17C2">
        <w:rPr>
          <w:rFonts w:ascii="Times New Roman" w:eastAsia="Times New Roman" w:hAnsi="Times New Roman" w:cs="Times New Roman"/>
          <w:sz w:val="24"/>
          <w:szCs w:val="24"/>
        </w:rPr>
        <w:tab/>
        <w:t>державної політики у сфері охорони навколишнього середовища: поліпшення екологічної ситуації, екологічного балансу населених пунктів сільської ради та навколишньої території.</w:t>
      </w:r>
    </w:p>
    <w:p w:rsidR="009F17C2" w:rsidRPr="009F17C2" w:rsidRDefault="009F17C2" w:rsidP="009F17C2">
      <w:pPr>
        <w:widowControl w:val="0"/>
        <w:numPr>
          <w:ilvl w:val="0"/>
          <w:numId w:val="12"/>
        </w:numPr>
        <w:tabs>
          <w:tab w:val="left" w:pos="1418"/>
        </w:tabs>
        <w:spacing w:after="0" w:line="240" w:lineRule="auto"/>
        <w:ind w:firstLine="800"/>
        <w:jc w:val="both"/>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Досягнення</w:t>
      </w:r>
      <w:r w:rsidRPr="009F17C2">
        <w:rPr>
          <w:rFonts w:ascii="Times New Roman" w:eastAsia="Times New Roman" w:hAnsi="Times New Roman" w:cs="Times New Roman"/>
          <w:sz w:val="24"/>
          <w:szCs w:val="24"/>
        </w:rPr>
        <w:tab/>
        <w:t>покращення екологічної ситуації на території буде проводитись в двох напрямках:</w:t>
      </w:r>
    </w:p>
    <w:p w:rsidR="009F17C2" w:rsidRPr="009F17C2" w:rsidRDefault="009F17C2" w:rsidP="009F17C2">
      <w:pPr>
        <w:tabs>
          <w:tab w:val="left" w:pos="714"/>
        </w:tabs>
        <w:spacing w:beforeAutospacing="1" w:after="0" w:afterAutospacing="1" w:line="240" w:lineRule="auto"/>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а)</w:t>
      </w:r>
      <w:r w:rsidRPr="009F17C2">
        <w:rPr>
          <w:rFonts w:ascii="Times New Roman" w:eastAsia="Times New Roman" w:hAnsi="Times New Roman" w:cs="Times New Roman"/>
          <w:sz w:val="24"/>
          <w:szCs w:val="24"/>
        </w:rPr>
        <w:tab/>
        <w:t>впровадження заходів, спрямованих на зменшення прямого та опосередкованого впливу людей і господарств на природу в цілому та (або) окремі її елементи(зменшення антропогенного навантаження на природу);</w:t>
      </w:r>
    </w:p>
    <w:p w:rsidR="009F17C2" w:rsidRPr="009F17C2" w:rsidRDefault="009F17C2" w:rsidP="009F17C2">
      <w:pPr>
        <w:tabs>
          <w:tab w:val="left" w:pos="714"/>
        </w:tabs>
        <w:spacing w:beforeAutospacing="1" w:after="0" w:afterAutospacing="1" w:line="240" w:lineRule="auto"/>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б)</w:t>
      </w:r>
      <w:r w:rsidRPr="009F17C2">
        <w:rPr>
          <w:rFonts w:ascii="Times New Roman" w:eastAsia="Times New Roman" w:hAnsi="Times New Roman" w:cs="Times New Roman"/>
          <w:sz w:val="24"/>
          <w:szCs w:val="24"/>
        </w:rPr>
        <w:tab/>
        <w:t>впровадження заходів, спрямованих на підвищення екологічного рівня території.</w:t>
      </w:r>
    </w:p>
    <w:p w:rsidR="009F17C2" w:rsidRPr="009F17C2" w:rsidRDefault="009F17C2" w:rsidP="009F17C2">
      <w:pPr>
        <w:spacing w:beforeAutospacing="1" w:after="0" w:afterAutospacing="1" w:line="240" w:lineRule="auto"/>
        <w:rPr>
          <w:rFonts w:ascii="Times New Roman" w:eastAsia="Times New Roman" w:hAnsi="Times New Roman" w:cs="Times New Roman"/>
          <w:sz w:val="24"/>
          <w:szCs w:val="24"/>
        </w:rPr>
      </w:pPr>
      <w:r w:rsidRPr="009F17C2">
        <w:rPr>
          <w:rFonts w:ascii="Times New Roman" w:eastAsia="Times New Roman" w:hAnsi="Times New Roman" w:cs="Times New Roman"/>
          <w:color w:val="000000"/>
          <w:spacing w:val="1"/>
          <w:sz w:val="24"/>
          <w:szCs w:val="24"/>
          <w:lang w:eastAsia="uk-UA"/>
        </w:rPr>
        <w:t>Впровадження заходів Програми дозволить досягти наступних результатів:</w:t>
      </w:r>
    </w:p>
    <w:p w:rsidR="009F17C2" w:rsidRPr="009F17C2" w:rsidRDefault="009F17C2" w:rsidP="009F17C2">
      <w:pPr>
        <w:widowControl w:val="0"/>
        <w:numPr>
          <w:ilvl w:val="0"/>
          <w:numId w:val="11"/>
        </w:numPr>
        <w:tabs>
          <w:tab w:val="left" w:pos="757"/>
        </w:tabs>
        <w:spacing w:after="0" w:line="240" w:lineRule="auto"/>
        <w:jc w:val="both"/>
        <w:rPr>
          <w:rFonts w:ascii="Times New Roman" w:eastAsia="Times New Roman" w:hAnsi="Times New Roman" w:cs="Times New Roman"/>
          <w:color w:val="000000"/>
          <w:spacing w:val="1"/>
          <w:sz w:val="24"/>
          <w:szCs w:val="24"/>
          <w:lang w:eastAsia="uk-UA"/>
        </w:rPr>
      </w:pPr>
      <w:r w:rsidRPr="009F17C2">
        <w:rPr>
          <w:rFonts w:ascii="Times New Roman" w:eastAsia="Times New Roman" w:hAnsi="Times New Roman" w:cs="Times New Roman"/>
          <w:color w:val="000000"/>
          <w:spacing w:val="1"/>
          <w:sz w:val="24"/>
          <w:szCs w:val="24"/>
          <w:lang w:eastAsia="uk-UA"/>
        </w:rPr>
        <w:t>покращення стану сільських земель шляхом ліквідації стихійних звалищ ТПВ, запобігання їх утворенню; підвищення рівня організації роботи з населенням щодо поводження з ТПВ;</w:t>
      </w:r>
      <w:r w:rsidRPr="009F17C2">
        <w:rPr>
          <w:rFonts w:ascii="Times New Roman" w:eastAsia="Times New Roman" w:hAnsi="Times New Roman" w:cs="Times New Roman"/>
          <w:color w:val="000000"/>
          <w:spacing w:val="1"/>
          <w:sz w:val="24"/>
          <w:szCs w:val="24"/>
          <w:lang w:eastAsia="uk-UA"/>
        </w:rPr>
        <w:tab/>
        <w:t>покращення стану зелених насаджень на території Богданівської сільської ради за рахунок знесення аварійних дерев та сухостою, пухонесучих тополь, розширення паркових зон, боротьба з бур’янами та амброзією, озеленення вулиць на території села.</w:t>
      </w:r>
    </w:p>
    <w:p w:rsidR="009F17C2" w:rsidRPr="009F17C2" w:rsidRDefault="009F17C2" w:rsidP="009F17C2">
      <w:pPr>
        <w:widowControl w:val="0"/>
        <w:tabs>
          <w:tab w:val="left" w:pos="757"/>
        </w:tabs>
        <w:spacing w:after="0" w:line="240" w:lineRule="auto"/>
        <w:ind w:left="720"/>
        <w:jc w:val="both"/>
        <w:rPr>
          <w:rFonts w:ascii="Times New Roman" w:eastAsia="Times New Roman" w:hAnsi="Times New Roman" w:cs="Times New Roman"/>
          <w:color w:val="000000"/>
          <w:spacing w:val="1"/>
          <w:sz w:val="24"/>
          <w:szCs w:val="24"/>
          <w:lang w:eastAsia="uk-UA"/>
        </w:rPr>
      </w:pPr>
    </w:p>
    <w:p w:rsidR="009F17C2" w:rsidRPr="009F17C2" w:rsidRDefault="009F17C2" w:rsidP="009F17C2">
      <w:pPr>
        <w:spacing w:after="0" w:line="240" w:lineRule="auto"/>
        <w:ind w:firstLine="360"/>
        <w:jc w:val="both"/>
        <w:textAlignment w:val="baseline"/>
        <w:rPr>
          <w:rFonts w:ascii="Times New Roman" w:eastAsia="Calibri" w:hAnsi="Times New Roman" w:cs="Times New Roman"/>
          <w:sz w:val="24"/>
          <w:szCs w:val="24"/>
        </w:rPr>
      </w:pPr>
      <w:r w:rsidRPr="009F17C2">
        <w:rPr>
          <w:rFonts w:ascii="Times New Roman" w:eastAsia="Calibri" w:hAnsi="Times New Roman" w:cs="Times New Roman"/>
          <w:sz w:val="24"/>
          <w:szCs w:val="24"/>
        </w:rPr>
        <w:t>В 2016 році був реалізований проект «Капітальний ремонт русла стариці р.Тернівка шляхом розчистки на території Богданівської сільської ради Павлоградського району Дніпропетровської області» загальною сумою 720,0 тис. грн.</w:t>
      </w:r>
    </w:p>
    <w:p w:rsidR="009F17C2" w:rsidRPr="009F17C2" w:rsidRDefault="009F17C2" w:rsidP="009F17C2">
      <w:pPr>
        <w:spacing w:after="0" w:line="240" w:lineRule="auto"/>
        <w:ind w:firstLine="360"/>
        <w:jc w:val="both"/>
        <w:textAlignment w:val="baseline"/>
        <w:rPr>
          <w:rFonts w:ascii="Times New Roman" w:eastAsia="Calibri" w:hAnsi="Times New Roman" w:cs="Times New Roman"/>
          <w:sz w:val="24"/>
          <w:szCs w:val="24"/>
        </w:rPr>
      </w:pPr>
      <w:r w:rsidRPr="009F17C2">
        <w:rPr>
          <w:rFonts w:ascii="Times New Roman" w:eastAsia="Calibri" w:hAnsi="Times New Roman" w:cs="Times New Roman"/>
          <w:sz w:val="24"/>
          <w:szCs w:val="24"/>
        </w:rPr>
        <w:t>В 2017 році розпочато Проект по ліквідації підтоплення села Нова Дача на суму 1614,3 тис. грн. Придбано два трактори для роботи ЖКГ на 1890,0 тис. грн..</w:t>
      </w:r>
    </w:p>
    <w:p w:rsidR="009F17C2" w:rsidRPr="009F17C2" w:rsidRDefault="009F17C2" w:rsidP="009F17C2">
      <w:pPr>
        <w:spacing w:after="0" w:line="240" w:lineRule="auto"/>
        <w:ind w:firstLine="360"/>
        <w:jc w:val="both"/>
        <w:textAlignment w:val="baseline"/>
        <w:rPr>
          <w:rFonts w:ascii="Times New Roman" w:eastAsia="Calibri" w:hAnsi="Times New Roman" w:cs="Times New Roman"/>
          <w:sz w:val="24"/>
          <w:szCs w:val="24"/>
        </w:rPr>
      </w:pPr>
      <w:r w:rsidRPr="009F17C2">
        <w:rPr>
          <w:rFonts w:ascii="Times New Roman" w:eastAsia="Calibri" w:hAnsi="Times New Roman" w:cs="Times New Roman"/>
          <w:sz w:val="24"/>
          <w:szCs w:val="24"/>
        </w:rPr>
        <w:t>В 2018 році продовжено проект по ліквідації підтоплення села Нова Дача  та витрачено 775,3 тис. грн.</w:t>
      </w:r>
    </w:p>
    <w:p w:rsidR="009F17C2" w:rsidRPr="009F17C2" w:rsidRDefault="009F17C2" w:rsidP="009F17C2">
      <w:pPr>
        <w:spacing w:after="0" w:line="240" w:lineRule="auto"/>
        <w:ind w:firstLine="360"/>
        <w:jc w:val="both"/>
        <w:textAlignment w:val="baseline"/>
        <w:rPr>
          <w:rFonts w:ascii="Times New Roman" w:eastAsia="Calibri" w:hAnsi="Times New Roman" w:cs="Times New Roman"/>
          <w:sz w:val="24"/>
          <w:szCs w:val="24"/>
        </w:rPr>
      </w:pPr>
      <w:r w:rsidRPr="009F17C2">
        <w:rPr>
          <w:rFonts w:ascii="Times New Roman" w:eastAsia="Calibri" w:hAnsi="Times New Roman" w:cs="Times New Roman"/>
          <w:sz w:val="24"/>
          <w:szCs w:val="24"/>
        </w:rPr>
        <w:t>На 2019 рік заплановані кошти на ліквідацію підтоплення в селі Нова Дача 645,0 тис. грн. та придбання спец-техніки для обрізки дерев «Автовишка» 1400,0 тис. грн.</w:t>
      </w:r>
    </w:p>
    <w:p w:rsidR="009F17C2" w:rsidRPr="009F17C2" w:rsidRDefault="009F17C2" w:rsidP="009F17C2">
      <w:pPr>
        <w:spacing w:after="0" w:line="240" w:lineRule="auto"/>
        <w:ind w:firstLine="360"/>
        <w:jc w:val="both"/>
        <w:textAlignment w:val="baseline"/>
        <w:rPr>
          <w:rFonts w:ascii="Times New Roman" w:eastAsia="Calibri" w:hAnsi="Times New Roman" w:cs="Times New Roman"/>
          <w:sz w:val="24"/>
          <w:szCs w:val="24"/>
        </w:rPr>
      </w:pPr>
    </w:p>
    <w:p w:rsidR="009F17C2" w:rsidRPr="009F17C2" w:rsidRDefault="009F17C2" w:rsidP="009F17C2">
      <w:pPr>
        <w:spacing w:after="0" w:line="240" w:lineRule="auto"/>
        <w:rPr>
          <w:rFonts w:ascii="Times New Roman" w:eastAsia="Times New Roman" w:hAnsi="Times New Roman" w:cs="Times New Roman"/>
          <w:b/>
          <w:color w:val="000000"/>
          <w:sz w:val="28"/>
          <w:szCs w:val="28"/>
        </w:rPr>
      </w:pPr>
      <w:r w:rsidRPr="009F17C2">
        <w:rPr>
          <w:rFonts w:ascii="Times New Roman" w:eastAsia="Calibri" w:hAnsi="Times New Roman" w:cs="Times New Roman"/>
          <w:b/>
          <w:color w:val="000000"/>
          <w:sz w:val="28"/>
          <w:szCs w:val="28"/>
        </w:rPr>
        <w:t>4.7. Місцева пожежна охорона та</w:t>
      </w:r>
      <w:r w:rsidRPr="009F17C2">
        <w:rPr>
          <w:rFonts w:ascii="Times New Roman" w:eastAsia="Times New Roman" w:hAnsi="Times New Roman" w:cs="Times New Roman"/>
          <w:b/>
          <w:w w:val="0"/>
          <w:kern w:val="2"/>
          <w:sz w:val="28"/>
          <w:szCs w:val="28"/>
          <w:lang w:eastAsia="ko-KR"/>
        </w:rPr>
        <w:t xml:space="preserve"> організація та підтримання у належному стані системи цивільного захисту на території  Громади</w:t>
      </w:r>
      <w:r w:rsidRPr="009F17C2">
        <w:rPr>
          <w:rFonts w:ascii="Times New Roman" w:eastAsia="Times New Roman" w:hAnsi="Times New Roman" w:cs="Times New Roman"/>
          <w:b/>
          <w:sz w:val="28"/>
          <w:szCs w:val="28"/>
        </w:rPr>
        <w:t xml:space="preserve"> </w:t>
      </w:r>
      <w:r w:rsidRPr="009F17C2">
        <w:rPr>
          <w:rFonts w:ascii="Times New Roman" w:eastAsia="Times New Roman" w:hAnsi="Times New Roman" w:cs="Times New Roman"/>
          <w:b/>
          <w:color w:val="000000"/>
          <w:sz w:val="28"/>
          <w:szCs w:val="28"/>
        </w:rPr>
        <w:t>на 2019 рік</w:t>
      </w:r>
      <w:r w:rsidRPr="009F17C2">
        <w:rPr>
          <w:rFonts w:ascii="Times New Roman" w:eastAsia="Calibri" w:hAnsi="Times New Roman" w:cs="Times New Roman"/>
          <w:b/>
          <w:color w:val="000000"/>
          <w:sz w:val="28"/>
          <w:szCs w:val="28"/>
        </w:rPr>
        <w:t>.</w:t>
      </w:r>
    </w:p>
    <w:p w:rsidR="009F17C2" w:rsidRPr="009F17C2" w:rsidRDefault="009F17C2" w:rsidP="009F17C2">
      <w:pPr>
        <w:spacing w:after="0" w:line="240" w:lineRule="auto"/>
        <w:ind w:left="426"/>
        <w:textAlignment w:val="baseline"/>
        <w:rPr>
          <w:rFonts w:ascii="Times New Roman" w:eastAsia="Calibri" w:hAnsi="Times New Roman" w:cs="Times New Roman"/>
          <w:b/>
          <w:color w:val="000000"/>
          <w:sz w:val="28"/>
          <w:szCs w:val="28"/>
        </w:rPr>
      </w:pPr>
    </w:p>
    <w:p w:rsidR="009F17C2" w:rsidRPr="009F17C2" w:rsidRDefault="009F17C2" w:rsidP="009F17C2">
      <w:pPr>
        <w:spacing w:after="0" w:line="240" w:lineRule="auto"/>
        <w:jc w:val="both"/>
        <w:textAlignment w:val="baseline"/>
        <w:rPr>
          <w:rFonts w:ascii="Times New Roman" w:eastAsia="Calibri" w:hAnsi="Times New Roman" w:cs="Times New Roman"/>
          <w:b/>
          <w:color w:val="000000"/>
          <w:sz w:val="24"/>
          <w:szCs w:val="24"/>
        </w:rPr>
      </w:pPr>
      <w:r w:rsidRPr="009F17C2">
        <w:rPr>
          <w:rFonts w:ascii="Times New Roman" w:eastAsia="Calibri" w:hAnsi="Times New Roman" w:cs="Times New Roman"/>
          <w:b/>
          <w:color w:val="000000"/>
          <w:sz w:val="24"/>
          <w:szCs w:val="24"/>
        </w:rPr>
        <w:t>Актуальні питання:</w:t>
      </w:r>
    </w:p>
    <w:p w:rsidR="009F17C2" w:rsidRPr="009F17C2" w:rsidRDefault="009F17C2" w:rsidP="009F17C2">
      <w:pPr>
        <w:spacing w:after="0" w:line="240" w:lineRule="auto"/>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 xml:space="preserve">          Програма розроблена з метою запобігання виникнення і забезпечення ефективного гасіння пожеж, рятування людей та надання допомоги в ліквідації наслідків аварій, катастроф, стихійного лиха в населених пунктах, де немає підрозділів державної пожежної охорони, на виконання постанови Кабінету Міністрів України від 24.02.2003 № 202 "Про затвердження Положення про місцеву охорону". Тенденція до зростання кількості пожеж та загибелі людей свідчить про надзвичайну гостроту проблеми. Державна пожежна охорона на даному етапі тільки своїми силами без широкої участі інших видів пожежної охорони, без постійної допомоги населення не в змозі забезпечити належний протипожежний захист об'єктів та житлового сектора в сільській місцевості, </w:t>
      </w:r>
      <w:r w:rsidRPr="009F17C2">
        <w:rPr>
          <w:rFonts w:ascii="Times New Roman" w:eastAsia="Calibri" w:hAnsi="Times New Roman" w:cs="Times New Roman"/>
          <w:color w:val="000000"/>
          <w:sz w:val="24"/>
          <w:szCs w:val="24"/>
        </w:rPr>
        <w:lastRenderedPageBreak/>
        <w:t>враховуючи значну віддаленість більшості населених пунктів від обласного центру, значне збільшення часу слідування підрозділів на пожежі, несвоєчасне їх гасіння і зростання матеріальних витрат від пожеж.</w:t>
      </w:r>
    </w:p>
    <w:p w:rsidR="009F17C2" w:rsidRPr="009F17C2" w:rsidRDefault="009F17C2" w:rsidP="009F17C2">
      <w:pPr>
        <w:spacing w:after="0" w:line="240" w:lineRule="auto"/>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 xml:space="preserve">            Не вирішення даного питання в подальшому може призвести до унеможливлення гасіння пожеж, рятування людей та надання допомоги в ліквідації аварій, катастроф і стихійного лиха в сільській місцевості, що є однією з підстав термінового прийняття Програми.</w:t>
      </w:r>
    </w:p>
    <w:p w:rsidR="009F17C2" w:rsidRPr="009F17C2" w:rsidRDefault="009F17C2" w:rsidP="009F17C2">
      <w:pPr>
        <w:spacing w:after="0" w:line="240" w:lineRule="auto"/>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 xml:space="preserve">            Місцева пожежна команда створена Богданівською сільською радою.</w:t>
      </w:r>
    </w:p>
    <w:p w:rsidR="009F17C2" w:rsidRPr="009F17C2" w:rsidRDefault="009F17C2" w:rsidP="009F17C2">
      <w:pPr>
        <w:spacing w:after="0" w:line="240" w:lineRule="auto"/>
        <w:rPr>
          <w:rFonts w:ascii="Calibri" w:eastAsia="Calibri" w:hAnsi="Calibri" w:cs="Times New Roman"/>
          <w:b/>
        </w:rPr>
      </w:pPr>
      <w:r w:rsidRPr="009F17C2">
        <w:rPr>
          <w:rFonts w:ascii="Calibri" w:eastAsia="Calibri" w:hAnsi="Calibri" w:cs="Times New Roman"/>
          <w:b/>
        </w:rPr>
        <w:tab/>
      </w:r>
    </w:p>
    <w:p w:rsidR="009F17C2" w:rsidRPr="009F17C2" w:rsidRDefault="009F17C2" w:rsidP="009F17C2">
      <w:pPr>
        <w:spacing w:after="0" w:line="240" w:lineRule="auto"/>
        <w:rPr>
          <w:rFonts w:ascii="Times New Roman" w:eastAsia="Times New Roman" w:hAnsi="Times New Roman" w:cs="Times New Roman"/>
          <w:w w:val="0"/>
          <w:kern w:val="2"/>
          <w:sz w:val="24"/>
          <w:szCs w:val="24"/>
          <w:lang w:eastAsia="ko-KR"/>
        </w:rPr>
      </w:pPr>
      <w:r w:rsidRPr="009F17C2">
        <w:rPr>
          <w:rFonts w:ascii="Times New Roman" w:eastAsia="Calibri" w:hAnsi="Times New Roman" w:cs="Times New Roman"/>
          <w:b/>
          <w:sz w:val="24"/>
          <w:szCs w:val="24"/>
        </w:rPr>
        <w:t xml:space="preserve">Головна мета: </w:t>
      </w:r>
      <w:r w:rsidRPr="009F17C2">
        <w:rPr>
          <w:rFonts w:ascii="Times New Roman" w:eastAsia="Calibri" w:hAnsi="Times New Roman" w:cs="Times New Roman"/>
          <w:sz w:val="24"/>
          <w:szCs w:val="24"/>
        </w:rPr>
        <w:t xml:space="preserve">Забезпечення інтересів населення, об'єктів, підприємств, установ, організацій незалежно від форм власності у сфері пожежної безпеки та </w:t>
      </w:r>
      <w:r w:rsidRPr="009F17C2">
        <w:rPr>
          <w:rFonts w:ascii="Times New Roman" w:eastAsia="Times New Roman" w:hAnsi="Times New Roman" w:cs="Times New Roman"/>
          <w:w w:val="0"/>
          <w:kern w:val="2"/>
          <w:sz w:val="24"/>
          <w:szCs w:val="24"/>
          <w:lang w:eastAsia="ko-KR"/>
        </w:rPr>
        <w:t>функціонування автоматизованої системи централізованого оповіщення про загрозу виникнення або виникнення надзвичайних ситуацій.</w:t>
      </w:r>
    </w:p>
    <w:p w:rsidR="009F17C2" w:rsidRPr="009F17C2" w:rsidRDefault="009F17C2" w:rsidP="009F17C2">
      <w:pPr>
        <w:spacing w:after="0" w:line="240" w:lineRule="auto"/>
        <w:jc w:val="both"/>
        <w:rPr>
          <w:rFonts w:ascii="Times New Roman" w:eastAsia="Calibri" w:hAnsi="Times New Roman" w:cs="Times New Roman"/>
          <w:color w:val="000000"/>
          <w:sz w:val="24"/>
          <w:szCs w:val="24"/>
        </w:rPr>
      </w:pPr>
    </w:p>
    <w:p w:rsidR="009F17C2" w:rsidRPr="009F17C2" w:rsidRDefault="009F17C2" w:rsidP="009F17C2">
      <w:pPr>
        <w:spacing w:after="0" w:line="240" w:lineRule="auto"/>
        <w:jc w:val="both"/>
        <w:rPr>
          <w:rFonts w:ascii="Times New Roman" w:eastAsia="Calibri" w:hAnsi="Times New Roman" w:cs="Times New Roman"/>
          <w:b/>
          <w:sz w:val="24"/>
          <w:szCs w:val="24"/>
        </w:rPr>
      </w:pPr>
      <w:r w:rsidRPr="009F17C2">
        <w:rPr>
          <w:rFonts w:ascii="Times New Roman" w:eastAsia="Calibri" w:hAnsi="Times New Roman" w:cs="Times New Roman"/>
          <w:b/>
          <w:sz w:val="24"/>
          <w:szCs w:val="24"/>
        </w:rPr>
        <w:t>Основні завдання:</w:t>
      </w:r>
    </w:p>
    <w:p w:rsidR="009F17C2" w:rsidRPr="009F17C2" w:rsidRDefault="009F17C2" w:rsidP="009F17C2">
      <w:pPr>
        <w:spacing w:after="0" w:line="240" w:lineRule="auto"/>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 забезпечення належного рівня пожежної безпеки населених пунктів Богданівської сільської ради організація гасіння пожеж, рятування людей та надання допомоги в ліквідації аварій, катастроф і стихійного лиха, реалізація вимог статті 27 Закону України "Про пожежну безпеку", постанови Кабінету Міністрів України від 24.02.2003 №202 "Про затвердження Положення про місцеву охорону";</w:t>
      </w:r>
    </w:p>
    <w:p w:rsidR="009F17C2" w:rsidRPr="009F17C2" w:rsidRDefault="009F17C2" w:rsidP="009F17C2">
      <w:pPr>
        <w:spacing w:after="0" w:line="240" w:lineRule="auto"/>
        <w:rPr>
          <w:rFonts w:ascii="Times New Roman" w:eastAsia="Calibri" w:hAnsi="Times New Roman" w:cs="Times New Roman"/>
          <w:sz w:val="24"/>
          <w:szCs w:val="24"/>
        </w:rPr>
      </w:pPr>
      <w:r w:rsidRPr="009F17C2">
        <w:rPr>
          <w:rFonts w:ascii="Times New Roman" w:eastAsia="Calibri" w:hAnsi="Times New Roman" w:cs="Times New Roman"/>
          <w:sz w:val="24"/>
          <w:szCs w:val="24"/>
        </w:rPr>
        <w:t>- розроблення організаційних засад діяльності щодо забезпечення пожежної безпеки та недопущення надзвичайних ситуацій в сільських населених пунктах Богданівської сільської ради;</w:t>
      </w:r>
    </w:p>
    <w:p w:rsidR="009F17C2" w:rsidRPr="009F17C2" w:rsidRDefault="009F17C2" w:rsidP="009F17C2">
      <w:pPr>
        <w:spacing w:after="0" w:line="240" w:lineRule="auto"/>
        <w:rPr>
          <w:rFonts w:ascii="Times New Roman" w:eastAsia="Times New Roman" w:hAnsi="Times New Roman" w:cs="Times New Roman"/>
          <w:w w:val="0"/>
          <w:lang w:eastAsia="ko-KR"/>
        </w:rPr>
      </w:pPr>
      <w:r w:rsidRPr="009F17C2">
        <w:rPr>
          <w:rFonts w:ascii="Times New Roman" w:eastAsia="Calibri" w:hAnsi="Times New Roman" w:cs="Times New Roman"/>
        </w:rPr>
        <w:t>-</w:t>
      </w:r>
      <w:r w:rsidRPr="009F17C2">
        <w:rPr>
          <w:rFonts w:ascii="Times New Roman" w:eastAsia="Times New Roman" w:hAnsi="Times New Roman" w:cs="Times New Roman"/>
          <w:w w:val="0"/>
          <w:lang w:eastAsia="ko-KR"/>
        </w:rPr>
        <w:t xml:space="preserve"> створення, оснащення, всебічна підготовка місцевих пожежно-рятувальних підрозділів об’єднаних територіальних громад на території Дніпропетровської області;</w:t>
      </w:r>
    </w:p>
    <w:p w:rsidR="009F17C2" w:rsidRPr="009F17C2" w:rsidRDefault="009F17C2" w:rsidP="009F17C2">
      <w:pPr>
        <w:spacing w:after="0" w:line="240" w:lineRule="auto"/>
        <w:rPr>
          <w:rFonts w:ascii="Times New Roman" w:eastAsia="Times New Roman" w:hAnsi="Times New Roman" w:cs="Times New Roman"/>
          <w:w w:val="0"/>
          <w:lang w:eastAsia="ko-KR"/>
        </w:rPr>
      </w:pPr>
      <w:r w:rsidRPr="009F17C2">
        <w:rPr>
          <w:rFonts w:ascii="Times New Roman" w:eastAsia="Times New Roman" w:hAnsi="Times New Roman" w:cs="Times New Roman"/>
          <w:w w:val="0"/>
          <w:lang w:eastAsia="ko-KR"/>
        </w:rPr>
        <w:t>- створення і підтримання у постійній готовності місцевої автоматизованої системи централізованого оповіщення та інформування населення про загрозу або виникнення надзвичайних ситуацій воєнного, соціального, техногенного і природного характеру.</w:t>
      </w:r>
    </w:p>
    <w:p w:rsidR="009F17C2" w:rsidRPr="009F17C2" w:rsidRDefault="009F17C2" w:rsidP="009F17C2">
      <w:pPr>
        <w:spacing w:after="0" w:line="240" w:lineRule="auto"/>
        <w:rPr>
          <w:rFonts w:ascii="Times New Roman" w:eastAsia="Calibri" w:hAnsi="Times New Roman" w:cs="Times New Roman"/>
        </w:rPr>
      </w:pPr>
      <w:r w:rsidRPr="009F17C2">
        <w:rPr>
          <w:rFonts w:ascii="Times New Roman" w:eastAsia="Calibri" w:hAnsi="Times New Roman" w:cs="Times New Roman"/>
        </w:rPr>
        <w:t>- вдосконалення та підвищення ефективності роботи, пов'язаної із забезпеченням пожежної безпеки в населених пунктах сільської ради;</w:t>
      </w:r>
    </w:p>
    <w:p w:rsidR="009F17C2" w:rsidRPr="009F17C2" w:rsidRDefault="009F17C2" w:rsidP="009F17C2">
      <w:pPr>
        <w:spacing w:after="0" w:line="240" w:lineRule="auto"/>
        <w:rPr>
          <w:rFonts w:ascii="Times New Roman" w:eastAsia="Calibri" w:hAnsi="Times New Roman" w:cs="Times New Roman"/>
          <w:color w:val="000000"/>
        </w:rPr>
      </w:pPr>
      <w:r w:rsidRPr="009F17C2">
        <w:rPr>
          <w:rFonts w:ascii="Times New Roman" w:eastAsia="Calibri" w:hAnsi="Times New Roman" w:cs="Times New Roman"/>
          <w:color w:val="000000"/>
        </w:rPr>
        <w:t>- ефективне вирішення завдань із забезпечення протипожежного захисту та оперативне реагування на обстановку з пожежами та надзвичайними ситуаціями в  населених пунктах Богданівської сільської ради і зменшення їх негативних наслідків;</w:t>
      </w:r>
    </w:p>
    <w:p w:rsidR="009F17C2" w:rsidRPr="009F17C2" w:rsidRDefault="009F17C2" w:rsidP="009F17C2">
      <w:pPr>
        <w:spacing w:after="0" w:line="240" w:lineRule="auto"/>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 досягнення належного рівня фінансового і матеріально-технічного забезпечення у сфері пожежної безпеки та цивільного захисту в населених пунктах Богданівської  сільської ради;</w:t>
      </w:r>
    </w:p>
    <w:p w:rsidR="009F17C2" w:rsidRPr="009F17C2" w:rsidRDefault="009F17C2" w:rsidP="009F17C2">
      <w:pPr>
        <w:spacing w:after="0" w:line="240" w:lineRule="auto"/>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 здійснення контролю за додержанням підприємствами, установами, організаціями та громадянами вимог пожежної безпеки в  населених пунктах та Богданівської сільської ради;</w:t>
      </w:r>
    </w:p>
    <w:p w:rsidR="009F17C2" w:rsidRPr="009F17C2" w:rsidRDefault="009F17C2" w:rsidP="009F17C2">
      <w:pPr>
        <w:spacing w:after="0" w:line="240" w:lineRule="auto"/>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 проведення протипожежної пропаганди серед населення з метою запобігання пожежам та наслідкам від них;</w:t>
      </w:r>
    </w:p>
    <w:p w:rsidR="009F17C2" w:rsidRPr="009F17C2" w:rsidRDefault="009F17C2" w:rsidP="009F17C2">
      <w:pPr>
        <w:spacing w:after="0" w:line="240" w:lineRule="auto"/>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 надання інформації підрозділам державної пожежної охорони про готовність місцевої пожежної команди до виконання поставлених завдань та оперативної інформації щодо пожеж та надзвичайних ситуацій;</w:t>
      </w:r>
    </w:p>
    <w:p w:rsidR="009F17C2" w:rsidRPr="009F17C2" w:rsidRDefault="009F17C2" w:rsidP="009F17C2">
      <w:pPr>
        <w:spacing w:after="0" w:line="240" w:lineRule="auto"/>
        <w:jc w:val="both"/>
        <w:textAlignment w:val="baseline"/>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bdr w:val="none" w:sz="0" w:space="0" w:color="auto" w:frame="1"/>
        </w:rPr>
        <w:t xml:space="preserve">- </w:t>
      </w:r>
      <w:r w:rsidRPr="009F17C2">
        <w:rPr>
          <w:rFonts w:ascii="Times New Roman" w:eastAsia="Times New Roman" w:hAnsi="Times New Roman" w:cs="Times New Roman"/>
          <w:w w:val="0"/>
          <w:kern w:val="2"/>
          <w:sz w:val="24"/>
          <w:szCs w:val="24"/>
          <w:lang w:eastAsia="ko-KR"/>
        </w:rPr>
        <w:t>створення умов для забезпечення реалізації державної політики у сфері пожежної та техногенної безпеки, організації та підтримання у належному стані системи цивільного захисту, зокрема пожежної безпеки, на території Богданівської  ОТГ Дніпропетровської області</w:t>
      </w:r>
    </w:p>
    <w:p w:rsidR="009F17C2" w:rsidRPr="009F17C2" w:rsidRDefault="009F17C2" w:rsidP="009F17C2">
      <w:pPr>
        <w:spacing w:after="0" w:line="240" w:lineRule="auto"/>
        <w:jc w:val="both"/>
        <w:rPr>
          <w:rFonts w:ascii="Times New Roman" w:eastAsia="Calibri" w:hAnsi="Times New Roman" w:cs="Times New Roman"/>
          <w:color w:val="000000"/>
          <w:sz w:val="24"/>
          <w:szCs w:val="24"/>
        </w:rPr>
      </w:pPr>
    </w:p>
    <w:p w:rsidR="009F17C2" w:rsidRPr="009F17C2" w:rsidRDefault="009F17C2" w:rsidP="009F17C2">
      <w:pPr>
        <w:spacing w:after="0" w:line="240" w:lineRule="auto"/>
        <w:jc w:val="both"/>
        <w:rPr>
          <w:rFonts w:ascii="Times New Roman" w:eastAsia="Calibri" w:hAnsi="Times New Roman" w:cs="Times New Roman"/>
          <w:b/>
          <w:sz w:val="24"/>
          <w:szCs w:val="24"/>
        </w:rPr>
      </w:pPr>
      <w:r w:rsidRPr="009F17C2">
        <w:rPr>
          <w:rFonts w:ascii="Times New Roman" w:eastAsia="Calibri" w:hAnsi="Times New Roman" w:cs="Times New Roman"/>
          <w:b/>
          <w:bCs/>
          <w:noProof/>
          <w:sz w:val="24"/>
          <w:szCs w:val="24"/>
        </w:rPr>
        <w:t>Критерії досягнення:</w:t>
      </w:r>
      <w:r w:rsidRPr="009F17C2">
        <w:rPr>
          <w:rFonts w:ascii="Times New Roman" w:eastAsia="Calibri" w:hAnsi="Times New Roman" w:cs="Times New Roman"/>
          <w:b/>
          <w:sz w:val="24"/>
          <w:szCs w:val="24"/>
        </w:rPr>
        <w:t xml:space="preserve"> </w:t>
      </w:r>
    </w:p>
    <w:p w:rsidR="009F17C2" w:rsidRPr="009F17C2" w:rsidRDefault="009F17C2" w:rsidP="009F17C2">
      <w:pPr>
        <w:spacing w:after="0" w:line="240" w:lineRule="auto"/>
        <w:ind w:firstLine="709"/>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Забезпечити постійне функціонування місцевої пожежної команди (заробітна плата з нарахуванням);</w:t>
      </w:r>
    </w:p>
    <w:p w:rsidR="009F17C2" w:rsidRPr="009F17C2" w:rsidRDefault="009F17C2" w:rsidP="009F17C2">
      <w:pPr>
        <w:spacing w:after="0" w:line="240" w:lineRule="auto"/>
        <w:ind w:firstLine="709"/>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lastRenderedPageBreak/>
        <w:t>Утримання пожежної техніки в належному стані;</w:t>
      </w:r>
    </w:p>
    <w:p w:rsidR="009F17C2" w:rsidRPr="009F17C2" w:rsidRDefault="009F17C2" w:rsidP="009F17C2">
      <w:pPr>
        <w:spacing w:after="0" w:line="240" w:lineRule="auto"/>
        <w:ind w:firstLine="709"/>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За участю підрозділів державної пожежної охорони та сільськогосподарських підприємств забезпечити проведення роз'яснювальної роботи та інших організаційних заходів щодо забезпечення належної діяльності місцевої пожежної команди, у тому числі цілодобового чергування, ремонту пожежної техніки, забезпечення її паливно- мастильними матеріалами;</w:t>
      </w:r>
    </w:p>
    <w:p w:rsidR="009F17C2" w:rsidRPr="009F17C2" w:rsidRDefault="009F17C2" w:rsidP="009F17C2">
      <w:pPr>
        <w:spacing w:after="0" w:line="240" w:lineRule="auto"/>
        <w:ind w:firstLine="709"/>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Розглянути на засіданні виконкому сільської ради питання забезпечення пожежної безпеки, проведення пожежно - профілактичної роботи, організації навчання населення правилам пожежної безпеки за місцем проживання та організації гасіння пожеж з прийняттям конкретних рішень;</w:t>
      </w:r>
    </w:p>
    <w:p w:rsidR="009F17C2" w:rsidRPr="009F17C2" w:rsidRDefault="009F17C2" w:rsidP="009F17C2">
      <w:pPr>
        <w:spacing w:after="0" w:line="240" w:lineRule="auto"/>
        <w:ind w:firstLine="709"/>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Розробити та здійснити комплекс заходів, спрямованих на підвищення рівня протипожежного та цивільного захисту населення;</w:t>
      </w:r>
    </w:p>
    <w:p w:rsidR="009F17C2" w:rsidRPr="009F17C2" w:rsidRDefault="009F17C2" w:rsidP="009F17C2">
      <w:pPr>
        <w:spacing w:after="0" w:line="240" w:lineRule="auto"/>
        <w:ind w:firstLine="709"/>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Проводити широку роз'яснювальну роботу серед населення щодо проблеми функціонування, та матеріально-технічного забезпечення місцевої пожежної команди, за рахунок пожертвувань юридичних і фізичних осіб та самооподаткування громадян.</w:t>
      </w:r>
    </w:p>
    <w:p w:rsidR="009F17C2" w:rsidRPr="009F17C2" w:rsidRDefault="009F17C2" w:rsidP="009F17C2">
      <w:pPr>
        <w:spacing w:after="0" w:line="240" w:lineRule="auto"/>
        <w:ind w:firstLine="709"/>
        <w:jc w:val="both"/>
        <w:rPr>
          <w:rFonts w:ascii="Times New Roman" w:eastAsia="Calibri" w:hAnsi="Times New Roman" w:cs="Times New Roman"/>
          <w:color w:val="000000"/>
          <w:sz w:val="24"/>
          <w:szCs w:val="24"/>
        </w:rPr>
      </w:pPr>
    </w:p>
    <w:p w:rsidR="009F17C2" w:rsidRPr="009F17C2" w:rsidRDefault="009F17C2" w:rsidP="009F17C2">
      <w:pPr>
        <w:spacing w:after="0" w:line="240" w:lineRule="auto"/>
        <w:textAlignment w:val="baseline"/>
        <w:rPr>
          <w:rFonts w:ascii="Times New Roman" w:eastAsia="Times New Roman" w:hAnsi="Times New Roman" w:cs="Times New Roman"/>
          <w:b/>
          <w:bCs/>
          <w:sz w:val="24"/>
          <w:szCs w:val="24"/>
          <w:bdr w:val="none" w:sz="0" w:space="0" w:color="auto" w:frame="1"/>
        </w:rPr>
      </w:pPr>
      <w:r w:rsidRPr="009F17C2">
        <w:rPr>
          <w:rFonts w:ascii="Times New Roman" w:eastAsia="Times New Roman" w:hAnsi="Times New Roman" w:cs="Times New Roman"/>
          <w:b/>
          <w:bCs/>
          <w:sz w:val="24"/>
          <w:szCs w:val="24"/>
          <w:highlight w:val="yellow"/>
          <w:bdr w:val="none" w:sz="0" w:space="0" w:color="auto" w:frame="1"/>
        </w:rPr>
        <w:t>В ході реалізації програми затвердженої рішенням Богданівської сільської ради № _____-39/</w:t>
      </w:r>
      <w:r w:rsidRPr="009F17C2">
        <w:rPr>
          <w:rFonts w:ascii="Times New Roman" w:eastAsia="Times New Roman" w:hAnsi="Times New Roman" w:cs="Times New Roman"/>
          <w:b/>
          <w:bCs/>
          <w:sz w:val="24"/>
          <w:szCs w:val="24"/>
          <w:highlight w:val="yellow"/>
          <w:bdr w:val="none" w:sz="0" w:space="0" w:color="auto" w:frame="1"/>
          <w:lang w:val="en-US"/>
        </w:rPr>
        <w:t>VII</w:t>
      </w:r>
      <w:r w:rsidRPr="009F17C2">
        <w:rPr>
          <w:rFonts w:ascii="Times New Roman" w:eastAsia="Times New Roman" w:hAnsi="Times New Roman" w:cs="Times New Roman"/>
          <w:b/>
          <w:bCs/>
          <w:sz w:val="24"/>
          <w:szCs w:val="24"/>
          <w:highlight w:val="yellow"/>
          <w:bdr w:val="none" w:sz="0" w:space="0" w:color="auto" w:frame="1"/>
        </w:rPr>
        <w:t xml:space="preserve"> від 19.12.2018 року плануються наступні заходи:</w:t>
      </w:r>
    </w:p>
    <w:p w:rsidR="009F17C2" w:rsidRPr="009F17C2" w:rsidRDefault="009F17C2" w:rsidP="009F17C2">
      <w:pPr>
        <w:spacing w:after="0" w:line="240" w:lineRule="auto"/>
        <w:textAlignment w:val="baseline"/>
        <w:rPr>
          <w:rFonts w:ascii="Times New Roman" w:eastAsia="Times New Roman" w:hAnsi="Times New Roman" w:cs="Times New Roman"/>
          <w:b/>
          <w:bCs/>
          <w:sz w:val="24"/>
          <w:szCs w:val="24"/>
          <w:bdr w:val="none" w:sz="0" w:space="0" w:color="auto" w:frame="1"/>
        </w:rPr>
      </w:pPr>
    </w:p>
    <w:p w:rsidR="009F17C2" w:rsidRPr="009F17C2" w:rsidRDefault="009F17C2" w:rsidP="009F17C2">
      <w:pPr>
        <w:spacing w:after="0" w:line="240" w:lineRule="auto"/>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 xml:space="preserve">              Результатами реалізації Програми є здійснення першочергових комплексних заходів, спрямованих на ефективне вирішення питань забезпечення пожежної безпеки, гасіння пожеж, рятуванні людей та надання допомоги в ліквідації аварій, катастроф та стихійного лиха, а також здійснення заходів із запобігання пожежам та нещасним випадкам на них в населених пунктах Богданівської сільської ради.</w:t>
      </w:r>
    </w:p>
    <w:p w:rsidR="009F17C2" w:rsidRPr="009F17C2" w:rsidRDefault="009F17C2" w:rsidP="009F17C2">
      <w:pPr>
        <w:spacing w:after="0" w:line="240" w:lineRule="auto"/>
        <w:jc w:val="both"/>
        <w:rPr>
          <w:rFonts w:ascii="Times New Roman" w:eastAsia="Calibri" w:hAnsi="Times New Roman" w:cs="Times New Roman"/>
          <w:color w:val="000000"/>
          <w:sz w:val="24"/>
          <w:szCs w:val="24"/>
        </w:rPr>
      </w:pPr>
    </w:p>
    <w:p w:rsidR="009F17C2" w:rsidRPr="009F17C2" w:rsidRDefault="009F17C2" w:rsidP="009F17C2">
      <w:pPr>
        <w:spacing w:after="0" w:line="240" w:lineRule="auto"/>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ab/>
        <w:t xml:space="preserve"> В 2016 році за місцеві кошти був придбаний ангар для розташування пожежної техніки загальною сумою 199,5 тис. грн.</w:t>
      </w:r>
    </w:p>
    <w:p w:rsidR="009F17C2" w:rsidRPr="009F17C2" w:rsidRDefault="009F17C2" w:rsidP="009F17C2">
      <w:pPr>
        <w:spacing w:after="0" w:line="240" w:lineRule="auto"/>
        <w:jc w:val="both"/>
        <w:rPr>
          <w:rFonts w:ascii="Times New Roman" w:eastAsia="Calibri" w:hAnsi="Times New Roman" w:cs="Times New Roman"/>
          <w:color w:val="000000"/>
          <w:sz w:val="24"/>
          <w:szCs w:val="24"/>
        </w:rPr>
      </w:pPr>
    </w:p>
    <w:p w:rsidR="009F17C2" w:rsidRPr="009F17C2" w:rsidRDefault="009F17C2" w:rsidP="009F17C2">
      <w:pPr>
        <w:spacing w:after="0" w:line="240" w:lineRule="auto"/>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 xml:space="preserve">             На 2019 рік виділено кошти на підтримку місцевої пожежної охорони в сумі 762,2 тис. грн..</w:t>
      </w:r>
    </w:p>
    <w:p w:rsidR="009F17C2" w:rsidRPr="009F17C2" w:rsidRDefault="009F17C2" w:rsidP="009F17C2">
      <w:pPr>
        <w:spacing w:after="0" w:line="240" w:lineRule="auto"/>
        <w:jc w:val="both"/>
        <w:rPr>
          <w:rFonts w:ascii="Times New Roman" w:eastAsia="Calibri" w:hAnsi="Times New Roman" w:cs="Times New Roman"/>
          <w:b/>
          <w:bCs/>
          <w:color w:val="000000"/>
          <w:sz w:val="28"/>
          <w:szCs w:val="28"/>
          <w:bdr w:val="none" w:sz="0" w:space="0" w:color="auto" w:frame="1"/>
        </w:rPr>
      </w:pPr>
    </w:p>
    <w:p w:rsidR="009F17C2" w:rsidRPr="009F17C2" w:rsidRDefault="009F17C2" w:rsidP="009F17C2">
      <w:pPr>
        <w:numPr>
          <w:ilvl w:val="1"/>
          <w:numId w:val="4"/>
        </w:numPr>
        <w:spacing w:after="0" w:line="240" w:lineRule="auto"/>
        <w:ind w:left="284"/>
        <w:jc w:val="center"/>
        <w:textAlignment w:val="baseline"/>
        <w:rPr>
          <w:rFonts w:ascii="Times New Roman" w:eastAsia="Calibri" w:hAnsi="Times New Roman" w:cs="Times New Roman"/>
          <w:b/>
          <w:color w:val="000000"/>
          <w:sz w:val="28"/>
          <w:szCs w:val="28"/>
        </w:rPr>
      </w:pPr>
      <w:r w:rsidRPr="009F17C2">
        <w:rPr>
          <w:rFonts w:ascii="Times New Roman" w:eastAsia="Calibri" w:hAnsi="Times New Roman" w:cs="Times New Roman"/>
          <w:b/>
          <w:bCs/>
          <w:color w:val="000000"/>
          <w:sz w:val="28"/>
          <w:szCs w:val="28"/>
          <w:bdr w:val="none" w:sz="0" w:space="0" w:color="auto" w:frame="1"/>
        </w:rPr>
        <w:t>Комунальне господарство. Модернізація та розбудова інженерних мереж.</w:t>
      </w:r>
    </w:p>
    <w:p w:rsidR="009F17C2" w:rsidRPr="009F17C2" w:rsidRDefault="009F17C2" w:rsidP="009F17C2">
      <w:pPr>
        <w:spacing w:after="0" w:line="240" w:lineRule="auto"/>
        <w:ind w:left="426"/>
        <w:textAlignment w:val="baseline"/>
        <w:rPr>
          <w:rFonts w:ascii="Times New Roman" w:eastAsia="Calibri" w:hAnsi="Times New Roman" w:cs="Times New Roman"/>
          <w:b/>
          <w:color w:val="000000"/>
          <w:sz w:val="28"/>
          <w:szCs w:val="28"/>
        </w:rPr>
      </w:pPr>
    </w:p>
    <w:p w:rsidR="009F17C2" w:rsidRPr="009F17C2" w:rsidRDefault="009F17C2" w:rsidP="009F17C2">
      <w:pPr>
        <w:spacing w:after="0" w:line="240" w:lineRule="auto"/>
        <w:jc w:val="both"/>
        <w:textAlignment w:val="baseline"/>
        <w:rPr>
          <w:rFonts w:ascii="Times New Roman" w:eastAsia="Calibri" w:hAnsi="Times New Roman" w:cs="Times New Roman"/>
          <w:b/>
          <w:color w:val="000000"/>
          <w:sz w:val="24"/>
          <w:szCs w:val="24"/>
        </w:rPr>
      </w:pPr>
      <w:r w:rsidRPr="009F17C2">
        <w:rPr>
          <w:rFonts w:ascii="Times New Roman" w:eastAsia="Calibri" w:hAnsi="Times New Roman" w:cs="Times New Roman"/>
          <w:b/>
          <w:color w:val="000000"/>
          <w:sz w:val="24"/>
          <w:szCs w:val="24"/>
        </w:rPr>
        <w:t>Актуальні питання:</w:t>
      </w:r>
    </w:p>
    <w:p w:rsidR="009F17C2" w:rsidRPr="009F17C2" w:rsidRDefault="009F17C2" w:rsidP="009F17C2">
      <w:pPr>
        <w:spacing w:after="0" w:line="240" w:lineRule="auto"/>
        <w:ind w:firstLine="709"/>
        <w:jc w:val="both"/>
        <w:textAlignment w:val="baseline"/>
        <w:rPr>
          <w:rFonts w:ascii="Times New Roman" w:eastAsia="Calibri" w:hAnsi="Times New Roman" w:cs="Times New Roman"/>
          <w:color w:val="000000"/>
          <w:sz w:val="24"/>
          <w:szCs w:val="24"/>
          <w:bdr w:val="none" w:sz="0" w:space="0" w:color="auto" w:frame="1"/>
        </w:rPr>
      </w:pPr>
      <w:r w:rsidRPr="009F17C2">
        <w:rPr>
          <w:rFonts w:ascii="Times New Roman" w:eastAsia="Calibri" w:hAnsi="Times New Roman" w:cs="Times New Roman"/>
          <w:color w:val="000000"/>
          <w:sz w:val="24"/>
          <w:szCs w:val="24"/>
          <w:bdr w:val="none" w:sz="0" w:space="0" w:color="auto" w:frame="1"/>
        </w:rPr>
        <w:t>Комунальне підприємство «Житлово-комунальне господарство Богданівської сільської ради» надає послуги з водопостачання, прибирання та вивезення твердих побутових відходів.</w:t>
      </w:r>
    </w:p>
    <w:p w:rsidR="009F17C2" w:rsidRPr="009F17C2" w:rsidRDefault="009F17C2" w:rsidP="009F17C2">
      <w:pPr>
        <w:spacing w:after="0" w:line="240" w:lineRule="auto"/>
        <w:ind w:firstLine="709"/>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Для покращення   роботи в 2014 році закуплений екскаватор – навантажувач «Борекс» на базі трактора МТЗ-82.  Сміттєзбиральна машина здійснює збір та транспортування  твердих побутових відходів в установах та підприємствах сільської ради та населення.     </w:t>
      </w:r>
    </w:p>
    <w:p w:rsidR="009F17C2" w:rsidRPr="009F17C2" w:rsidRDefault="009F17C2" w:rsidP="009F17C2">
      <w:pPr>
        <w:spacing w:after="0" w:line="240" w:lineRule="auto"/>
        <w:ind w:firstLine="709"/>
        <w:rPr>
          <w:rFonts w:ascii="Times New Roman" w:eastAsia="Calibri" w:hAnsi="Times New Roman" w:cs="Times New Roman"/>
          <w:sz w:val="24"/>
          <w:szCs w:val="24"/>
        </w:rPr>
      </w:pPr>
      <w:r w:rsidRPr="009F17C2">
        <w:rPr>
          <w:rFonts w:ascii="Times New Roman" w:eastAsia="Calibri" w:hAnsi="Times New Roman" w:cs="Times New Roman"/>
          <w:sz w:val="24"/>
          <w:szCs w:val="24"/>
          <w:bdr w:val="none" w:sz="0" w:space="0" w:color="auto" w:frame="1"/>
        </w:rPr>
        <w:t>Однією з проблем підприємства є відсутність виробничої бази з адміністративними та технічними приміщеннями, гаражами.</w:t>
      </w:r>
    </w:p>
    <w:p w:rsidR="009F17C2" w:rsidRPr="009F17C2" w:rsidRDefault="009F17C2" w:rsidP="009F17C2">
      <w:pPr>
        <w:spacing w:after="0" w:line="240" w:lineRule="auto"/>
        <w:ind w:firstLine="709"/>
        <w:rPr>
          <w:rFonts w:ascii="Times New Roman" w:eastAsia="Calibri" w:hAnsi="Times New Roman" w:cs="Times New Roman"/>
          <w:sz w:val="24"/>
          <w:szCs w:val="24"/>
          <w:bdr w:val="none" w:sz="0" w:space="0" w:color="auto" w:frame="1"/>
        </w:rPr>
      </w:pPr>
      <w:r w:rsidRPr="009F17C2">
        <w:rPr>
          <w:rFonts w:ascii="Times New Roman" w:eastAsia="Calibri" w:hAnsi="Times New Roman" w:cs="Times New Roman"/>
          <w:sz w:val="24"/>
          <w:szCs w:val="24"/>
          <w:bdr w:val="none" w:sz="0" w:space="0" w:color="auto" w:frame="1"/>
        </w:rPr>
        <w:t>Кожного року сільська рада виділяє кошти на розвиток Комунального підприємства.  У цьому році були виділені кошти на придбання паливно мастильних матеріалів, виплати заробітної плати та нарахувань на заробітну плату та єдиного внеску, так як реальні тарифи на послуги, що їх надає комунгосп суттєво вищі, ніж діючі, і не переглядались вже три роки.</w:t>
      </w:r>
    </w:p>
    <w:p w:rsidR="009F17C2" w:rsidRPr="009F17C2" w:rsidRDefault="009F17C2" w:rsidP="009F17C2">
      <w:pPr>
        <w:spacing w:after="0" w:line="240" w:lineRule="auto"/>
        <w:jc w:val="both"/>
        <w:textAlignment w:val="baseline"/>
        <w:rPr>
          <w:rFonts w:ascii="Times New Roman" w:eastAsia="Calibri" w:hAnsi="Times New Roman" w:cs="Times New Roman"/>
          <w:b/>
          <w:sz w:val="24"/>
          <w:szCs w:val="24"/>
        </w:rPr>
      </w:pPr>
    </w:p>
    <w:p w:rsidR="009F17C2" w:rsidRPr="009F17C2" w:rsidRDefault="009F17C2" w:rsidP="009F17C2">
      <w:pPr>
        <w:spacing w:after="0" w:line="240" w:lineRule="auto"/>
        <w:jc w:val="both"/>
        <w:textAlignment w:val="baseline"/>
        <w:rPr>
          <w:rFonts w:ascii="Times New Roman" w:eastAsia="Calibri" w:hAnsi="Times New Roman" w:cs="Times New Roman"/>
          <w:b/>
          <w:sz w:val="24"/>
          <w:szCs w:val="24"/>
        </w:rPr>
      </w:pPr>
      <w:r w:rsidRPr="009F17C2">
        <w:rPr>
          <w:rFonts w:ascii="Times New Roman" w:eastAsia="Calibri" w:hAnsi="Times New Roman" w:cs="Times New Roman"/>
          <w:b/>
          <w:sz w:val="24"/>
          <w:szCs w:val="24"/>
        </w:rPr>
        <w:lastRenderedPageBreak/>
        <w:t xml:space="preserve">Головна мета: </w:t>
      </w:r>
      <w:r w:rsidRPr="009F17C2">
        <w:rPr>
          <w:rFonts w:ascii="Times New Roman" w:eastAsia="Calibri" w:hAnsi="Times New Roman" w:cs="Times New Roman"/>
          <w:sz w:val="24"/>
          <w:szCs w:val="24"/>
        </w:rPr>
        <w:t>Визначення засад реалізації державної політики реформування житлово-комунального господарства, здійснення заходів щодо підвищення ефективності та надійності його функціонування,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w:t>
      </w:r>
    </w:p>
    <w:p w:rsidR="009F17C2" w:rsidRPr="009F17C2" w:rsidRDefault="009F17C2" w:rsidP="009F17C2">
      <w:pPr>
        <w:spacing w:after="0" w:line="240" w:lineRule="auto"/>
        <w:jc w:val="both"/>
        <w:rPr>
          <w:rFonts w:ascii="Times New Roman" w:eastAsia="Calibri" w:hAnsi="Times New Roman" w:cs="Times New Roman"/>
          <w:b/>
          <w:sz w:val="24"/>
          <w:szCs w:val="24"/>
        </w:rPr>
      </w:pPr>
    </w:p>
    <w:p w:rsidR="009F17C2" w:rsidRPr="009F17C2" w:rsidRDefault="009F17C2" w:rsidP="009F17C2">
      <w:pPr>
        <w:spacing w:after="0" w:line="240" w:lineRule="auto"/>
        <w:jc w:val="both"/>
        <w:rPr>
          <w:rFonts w:ascii="Times New Roman" w:eastAsia="Calibri" w:hAnsi="Times New Roman" w:cs="Times New Roman"/>
          <w:b/>
          <w:sz w:val="24"/>
          <w:szCs w:val="24"/>
        </w:rPr>
      </w:pPr>
      <w:r w:rsidRPr="009F17C2">
        <w:rPr>
          <w:rFonts w:ascii="Times New Roman" w:eastAsia="Calibri" w:hAnsi="Times New Roman" w:cs="Times New Roman"/>
          <w:b/>
          <w:sz w:val="24"/>
          <w:szCs w:val="24"/>
        </w:rPr>
        <w:t>Основні завдання:</w:t>
      </w:r>
    </w:p>
    <w:p w:rsidR="009F17C2" w:rsidRPr="009F17C2" w:rsidRDefault="009F17C2" w:rsidP="009F17C2">
      <w:pPr>
        <w:spacing w:after="0" w:line="259" w:lineRule="auto"/>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Водопровідна мережа сел. Шахтобудівників потребує капітального ремонту:</w:t>
      </w:r>
    </w:p>
    <w:p w:rsidR="009F17C2" w:rsidRPr="009F17C2" w:rsidRDefault="009F17C2" w:rsidP="009F17C2">
      <w:pPr>
        <w:spacing w:after="0" w:line="259" w:lineRule="auto"/>
        <w:jc w:val="both"/>
        <w:rPr>
          <w:rFonts w:ascii="Times New Roman" w:eastAsia="Calibri" w:hAnsi="Times New Roman" w:cs="Times New Roman"/>
          <w:color w:val="000000"/>
          <w:sz w:val="24"/>
          <w:szCs w:val="24"/>
        </w:rPr>
      </w:pPr>
    </w:p>
    <w:p w:rsidR="009F17C2" w:rsidRPr="009F17C2" w:rsidRDefault="009F17C2" w:rsidP="009F17C2">
      <w:pPr>
        <w:numPr>
          <w:ilvl w:val="0"/>
          <w:numId w:val="19"/>
        </w:numPr>
        <w:spacing w:after="0" w:line="240" w:lineRule="auto"/>
        <w:jc w:val="both"/>
        <w:rPr>
          <w:rFonts w:ascii="Times New Roman" w:eastAsia="Calibri" w:hAnsi="Times New Roman" w:cs="Times New Roman"/>
          <w:color w:val="000000"/>
          <w:sz w:val="24"/>
          <w:szCs w:val="24"/>
          <w:shd w:val="clear" w:color="auto" w:fill="FFFFFF"/>
        </w:rPr>
      </w:pPr>
      <w:r w:rsidRPr="009F17C2">
        <w:rPr>
          <w:rFonts w:ascii="Times New Roman" w:eastAsia="Calibri" w:hAnsi="Times New Roman" w:cs="Times New Roman"/>
          <w:color w:val="000000"/>
          <w:sz w:val="24"/>
          <w:szCs w:val="24"/>
          <w:shd w:val="clear" w:color="auto" w:fill="FFFFFF"/>
        </w:rPr>
        <w:t>провести систематизацію всіх зафіксованих на окремих трубопровідних ділянках відмов за основними ознаками та факторами, які впливають на рівень показників надійності трубопроводів і економічності трубопровідних систем у цілому;</w:t>
      </w:r>
    </w:p>
    <w:p w:rsidR="009F17C2" w:rsidRPr="009F17C2" w:rsidRDefault="009F17C2" w:rsidP="009F17C2">
      <w:pPr>
        <w:spacing w:after="0" w:line="240" w:lineRule="auto"/>
        <w:ind w:left="720"/>
        <w:jc w:val="both"/>
        <w:rPr>
          <w:rFonts w:ascii="Times New Roman" w:eastAsia="Calibri" w:hAnsi="Times New Roman" w:cs="Times New Roman"/>
          <w:color w:val="000000"/>
          <w:sz w:val="24"/>
          <w:szCs w:val="24"/>
          <w:shd w:val="clear" w:color="auto" w:fill="FFFFFF"/>
        </w:rPr>
      </w:pPr>
    </w:p>
    <w:p w:rsidR="009F17C2" w:rsidRPr="009F17C2" w:rsidRDefault="009F17C2" w:rsidP="009F17C2">
      <w:pPr>
        <w:numPr>
          <w:ilvl w:val="0"/>
          <w:numId w:val="19"/>
        </w:numPr>
        <w:spacing w:after="0" w:line="240" w:lineRule="auto"/>
        <w:jc w:val="both"/>
        <w:rPr>
          <w:rFonts w:ascii="Times New Roman" w:eastAsia="Calibri" w:hAnsi="Times New Roman" w:cs="Times New Roman"/>
          <w:color w:val="000000"/>
          <w:sz w:val="24"/>
          <w:szCs w:val="24"/>
          <w:shd w:val="clear" w:color="auto" w:fill="FFFFFF"/>
        </w:rPr>
      </w:pPr>
      <w:r w:rsidRPr="009F17C2">
        <w:rPr>
          <w:rFonts w:ascii="Times New Roman" w:eastAsia="Calibri" w:hAnsi="Times New Roman" w:cs="Times New Roman"/>
          <w:color w:val="000000"/>
          <w:sz w:val="24"/>
          <w:szCs w:val="24"/>
          <w:shd w:val="clear" w:color="auto" w:fill="FFFFFF"/>
        </w:rPr>
        <w:t>отримати розрахункові залежності показників безвідмовності діючих водопровідних мереж і водоводів з урахуванням терміну їхньої експлуатації та категорій складності відновлення елементів, що відмовили. Перевірити й уточнити межі змін цих показників;</w:t>
      </w:r>
      <w:r w:rsidRPr="009F17C2">
        <w:rPr>
          <w:rFonts w:ascii="Times New Roman" w:eastAsia="Calibri" w:hAnsi="Times New Roman" w:cs="Times New Roman"/>
          <w:color w:val="000000"/>
          <w:sz w:val="24"/>
          <w:szCs w:val="24"/>
        </w:rPr>
        <w:br/>
      </w:r>
    </w:p>
    <w:p w:rsidR="009F17C2" w:rsidRPr="009F17C2" w:rsidRDefault="009F17C2" w:rsidP="009F17C2">
      <w:pPr>
        <w:numPr>
          <w:ilvl w:val="0"/>
          <w:numId w:val="19"/>
        </w:numPr>
        <w:spacing w:after="0" w:line="240" w:lineRule="auto"/>
        <w:jc w:val="both"/>
        <w:rPr>
          <w:rFonts w:ascii="Times New Roman" w:eastAsia="Calibri" w:hAnsi="Times New Roman" w:cs="Times New Roman"/>
          <w:color w:val="000000"/>
          <w:sz w:val="24"/>
          <w:szCs w:val="24"/>
          <w:shd w:val="clear" w:color="auto" w:fill="FFFFFF"/>
        </w:rPr>
      </w:pPr>
      <w:r w:rsidRPr="009F17C2">
        <w:rPr>
          <w:rFonts w:ascii="Times New Roman" w:eastAsia="Calibri" w:hAnsi="Times New Roman" w:cs="Times New Roman"/>
          <w:color w:val="000000"/>
          <w:sz w:val="24"/>
          <w:szCs w:val="24"/>
          <w:shd w:val="clear" w:color="auto" w:fill="FFFFFF"/>
        </w:rPr>
        <w:t>встановити аналітичні залежності для імовірнісної оцінки мінливості лінійних витрат води на діючих і запроектованих ділянках трубопроводів водопровідних мереж, визначити основні фактори, від яких вони залежать та діапазон змінюваності.</w:t>
      </w:r>
      <w:r w:rsidRPr="009F17C2">
        <w:rPr>
          <w:rFonts w:ascii="Times New Roman" w:eastAsia="Calibri" w:hAnsi="Times New Roman" w:cs="Times New Roman"/>
          <w:color w:val="000000"/>
          <w:sz w:val="24"/>
          <w:szCs w:val="24"/>
        </w:rPr>
        <w:br/>
      </w:r>
    </w:p>
    <w:p w:rsidR="009F17C2" w:rsidRPr="009F17C2" w:rsidRDefault="009F17C2" w:rsidP="009F17C2">
      <w:pPr>
        <w:numPr>
          <w:ilvl w:val="0"/>
          <w:numId w:val="19"/>
        </w:numPr>
        <w:spacing w:after="0" w:line="240" w:lineRule="auto"/>
        <w:jc w:val="both"/>
        <w:rPr>
          <w:rFonts w:ascii="Times New Roman" w:eastAsia="Calibri" w:hAnsi="Times New Roman" w:cs="Times New Roman"/>
          <w:color w:val="000000"/>
          <w:sz w:val="24"/>
          <w:szCs w:val="24"/>
          <w:shd w:val="clear" w:color="auto" w:fill="FFFFFF"/>
        </w:rPr>
      </w:pPr>
      <w:r w:rsidRPr="009F17C2">
        <w:rPr>
          <w:rFonts w:ascii="Times New Roman" w:eastAsia="Calibri" w:hAnsi="Times New Roman" w:cs="Times New Roman"/>
          <w:color w:val="000000"/>
          <w:sz w:val="24"/>
          <w:szCs w:val="24"/>
          <w:shd w:val="clear" w:color="auto" w:fill="FFFFFF"/>
        </w:rPr>
        <w:t>уточнити модельну залежність і вдосконалити методику для визначення економічного фактора спорудження та експлуатації трубопроводів, встановити діапазон зміни вхідних її параметрів, що впливають на визначення економічно доцільних діаметрів труб.</w:t>
      </w:r>
      <w:r w:rsidRPr="009F17C2">
        <w:rPr>
          <w:rFonts w:ascii="Times New Roman" w:eastAsia="Calibri" w:hAnsi="Times New Roman" w:cs="Times New Roman"/>
          <w:color w:val="000000"/>
          <w:sz w:val="24"/>
          <w:szCs w:val="24"/>
        </w:rPr>
        <w:br/>
      </w:r>
    </w:p>
    <w:p w:rsidR="009F17C2" w:rsidRPr="009F17C2" w:rsidRDefault="009F17C2" w:rsidP="009F17C2">
      <w:pPr>
        <w:numPr>
          <w:ilvl w:val="0"/>
          <w:numId w:val="19"/>
        </w:numPr>
        <w:spacing w:after="0" w:line="240" w:lineRule="auto"/>
        <w:jc w:val="both"/>
        <w:rPr>
          <w:rFonts w:ascii="Times New Roman" w:eastAsia="Calibri" w:hAnsi="Times New Roman" w:cs="Times New Roman"/>
          <w:color w:val="000000"/>
          <w:sz w:val="24"/>
          <w:szCs w:val="24"/>
          <w:shd w:val="clear" w:color="auto" w:fill="FFFFFF"/>
        </w:rPr>
      </w:pPr>
      <w:r w:rsidRPr="009F17C2">
        <w:rPr>
          <w:rFonts w:ascii="Times New Roman" w:eastAsia="Calibri" w:hAnsi="Times New Roman" w:cs="Times New Roman"/>
          <w:color w:val="000000"/>
          <w:sz w:val="24"/>
          <w:szCs w:val="24"/>
          <w:shd w:val="clear" w:color="auto" w:fill="FFFFFF"/>
        </w:rPr>
        <w:t>розробити і впровадити науково й технічно обґрунтовані рекомендації з підвищення надійності й ефективності роботи діючих водопровідних мереж.</w:t>
      </w:r>
    </w:p>
    <w:p w:rsidR="009F17C2" w:rsidRPr="009F17C2" w:rsidRDefault="009F17C2" w:rsidP="009F17C2">
      <w:pPr>
        <w:spacing w:after="0" w:line="240" w:lineRule="auto"/>
        <w:jc w:val="both"/>
        <w:rPr>
          <w:rFonts w:ascii="Times New Roman" w:eastAsia="Calibri" w:hAnsi="Times New Roman" w:cs="Times New Roman"/>
          <w:color w:val="000000"/>
          <w:sz w:val="24"/>
          <w:szCs w:val="24"/>
          <w:shd w:val="clear" w:color="auto" w:fill="FFFFFF"/>
        </w:rPr>
      </w:pPr>
    </w:p>
    <w:p w:rsidR="009F17C2" w:rsidRPr="009F17C2" w:rsidRDefault="009F17C2" w:rsidP="009F17C2">
      <w:pPr>
        <w:spacing w:after="0" w:line="240" w:lineRule="auto"/>
        <w:jc w:val="both"/>
        <w:rPr>
          <w:rFonts w:ascii="Times New Roman" w:eastAsia="Calibri" w:hAnsi="Times New Roman" w:cs="Times New Roman"/>
          <w:b/>
          <w:sz w:val="24"/>
          <w:szCs w:val="24"/>
        </w:rPr>
      </w:pPr>
      <w:r w:rsidRPr="009F17C2">
        <w:rPr>
          <w:rFonts w:ascii="Times New Roman" w:eastAsia="Calibri" w:hAnsi="Times New Roman" w:cs="Times New Roman"/>
          <w:b/>
          <w:bCs/>
          <w:noProof/>
          <w:sz w:val="24"/>
          <w:szCs w:val="24"/>
        </w:rPr>
        <w:t>Критерії досягнення:</w:t>
      </w:r>
      <w:r w:rsidRPr="009F17C2">
        <w:rPr>
          <w:rFonts w:ascii="Times New Roman" w:eastAsia="Calibri" w:hAnsi="Times New Roman" w:cs="Times New Roman"/>
          <w:b/>
          <w:sz w:val="24"/>
          <w:szCs w:val="24"/>
        </w:rPr>
        <w:t xml:space="preserve"> </w:t>
      </w:r>
    </w:p>
    <w:p w:rsidR="009F17C2" w:rsidRPr="009F17C2" w:rsidRDefault="009F17C2" w:rsidP="009F17C2">
      <w:pPr>
        <w:spacing w:after="0" w:line="240" w:lineRule="auto"/>
        <w:jc w:val="both"/>
        <w:rPr>
          <w:rFonts w:ascii="Times New Roman" w:eastAsia="Calibri" w:hAnsi="Times New Roman" w:cs="Times New Roman"/>
          <w:color w:val="000000"/>
          <w:sz w:val="24"/>
          <w:szCs w:val="24"/>
          <w:shd w:val="clear" w:color="auto" w:fill="FFFFFF"/>
        </w:rPr>
      </w:pPr>
      <w:r w:rsidRPr="009F17C2">
        <w:rPr>
          <w:rFonts w:ascii="Times New Roman" w:eastAsia="Calibri" w:hAnsi="Times New Roman" w:cs="Times New Roman"/>
          <w:color w:val="000000"/>
          <w:sz w:val="24"/>
          <w:szCs w:val="24"/>
          <w:shd w:val="clear" w:color="auto" w:fill="FFFFFF"/>
        </w:rPr>
        <w:t>Анкетування, натурне обстеження роботи діючих водопровідних мереж сільських населених пунктів, статистична обробка та аналіз отриманих результатів із використанням основних положень теорії ймовірностей і математичної статистики, гідравлічні та техніко-економічні розрахунки водопровідних мереж.</w:t>
      </w:r>
    </w:p>
    <w:p w:rsidR="009F17C2" w:rsidRPr="009F17C2" w:rsidRDefault="009F17C2" w:rsidP="009F17C2">
      <w:pPr>
        <w:spacing w:after="0" w:line="240" w:lineRule="auto"/>
        <w:jc w:val="both"/>
        <w:rPr>
          <w:rFonts w:ascii="Times New Roman" w:eastAsia="Calibri" w:hAnsi="Times New Roman" w:cs="Times New Roman"/>
          <w:sz w:val="24"/>
          <w:szCs w:val="24"/>
        </w:rPr>
      </w:pPr>
    </w:p>
    <w:p w:rsidR="009F17C2" w:rsidRPr="009F17C2" w:rsidRDefault="009F17C2" w:rsidP="009F17C2">
      <w:pPr>
        <w:spacing w:after="0" w:line="240" w:lineRule="auto"/>
        <w:textAlignment w:val="baseline"/>
        <w:rPr>
          <w:rFonts w:ascii="Times New Roman" w:eastAsia="Times New Roman" w:hAnsi="Times New Roman" w:cs="Times New Roman"/>
          <w:b/>
          <w:bCs/>
          <w:sz w:val="24"/>
          <w:szCs w:val="24"/>
          <w:bdr w:val="none" w:sz="0" w:space="0" w:color="auto" w:frame="1"/>
        </w:rPr>
      </w:pPr>
      <w:r w:rsidRPr="009F17C2">
        <w:rPr>
          <w:rFonts w:ascii="Times New Roman" w:eastAsia="Times New Roman" w:hAnsi="Times New Roman" w:cs="Times New Roman"/>
          <w:b/>
          <w:bCs/>
          <w:color w:val="000000"/>
          <w:sz w:val="24"/>
          <w:szCs w:val="24"/>
          <w:highlight w:val="yellow"/>
          <w:bdr w:val="none" w:sz="0" w:space="0" w:color="auto" w:frame="1"/>
        </w:rPr>
        <w:t xml:space="preserve">В ході реалізації програми затвердженої рішенням Богданівської сільської ради </w:t>
      </w:r>
      <w:r w:rsidRPr="009F17C2">
        <w:rPr>
          <w:rFonts w:ascii="Times New Roman" w:eastAsia="Times New Roman" w:hAnsi="Times New Roman" w:cs="Times New Roman"/>
          <w:b/>
          <w:bCs/>
          <w:sz w:val="24"/>
          <w:szCs w:val="24"/>
          <w:highlight w:val="yellow"/>
          <w:bdr w:val="none" w:sz="0" w:space="0" w:color="auto" w:frame="1"/>
        </w:rPr>
        <w:t>№ ___-39/</w:t>
      </w:r>
      <w:r w:rsidRPr="009F17C2">
        <w:rPr>
          <w:rFonts w:ascii="Times New Roman" w:eastAsia="Times New Roman" w:hAnsi="Times New Roman" w:cs="Times New Roman"/>
          <w:b/>
          <w:bCs/>
          <w:sz w:val="24"/>
          <w:szCs w:val="24"/>
          <w:highlight w:val="yellow"/>
          <w:bdr w:val="none" w:sz="0" w:space="0" w:color="auto" w:frame="1"/>
          <w:lang w:val="en-US"/>
        </w:rPr>
        <w:t>VII</w:t>
      </w:r>
      <w:r w:rsidRPr="009F17C2">
        <w:rPr>
          <w:rFonts w:ascii="Times New Roman" w:eastAsia="Times New Roman" w:hAnsi="Times New Roman" w:cs="Times New Roman"/>
          <w:b/>
          <w:bCs/>
          <w:sz w:val="24"/>
          <w:szCs w:val="24"/>
          <w:highlight w:val="yellow"/>
          <w:bdr w:val="none" w:sz="0" w:space="0" w:color="auto" w:frame="1"/>
        </w:rPr>
        <w:t xml:space="preserve"> від 19.12.2018 року плануються наступні заходи:</w:t>
      </w:r>
    </w:p>
    <w:p w:rsidR="009F17C2" w:rsidRPr="009F17C2" w:rsidRDefault="009F17C2" w:rsidP="009F17C2">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rsidR="009F17C2" w:rsidRPr="009F17C2" w:rsidRDefault="009F17C2" w:rsidP="009F17C2">
      <w:pPr>
        <w:spacing w:after="0" w:line="240" w:lineRule="auto"/>
        <w:jc w:val="both"/>
        <w:textAlignment w:val="baseline"/>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bdr w:val="none" w:sz="0" w:space="0" w:color="auto" w:frame="1"/>
        </w:rPr>
        <w:t>- покращення якості надання комунальних  послуг населенню;</w:t>
      </w:r>
    </w:p>
    <w:p w:rsidR="009F17C2" w:rsidRPr="009F17C2" w:rsidRDefault="009F17C2" w:rsidP="009F17C2">
      <w:pPr>
        <w:spacing w:after="0" w:line="240" w:lineRule="auto"/>
        <w:jc w:val="both"/>
        <w:textAlignment w:val="baseline"/>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bdr w:val="none" w:sz="0" w:space="0" w:color="auto" w:frame="1"/>
        </w:rPr>
        <w:t>- покращення умов роботи КП «ЖКГ Богданівської сільської ради»;</w:t>
      </w:r>
    </w:p>
    <w:p w:rsidR="009F17C2" w:rsidRPr="009F17C2" w:rsidRDefault="009F17C2" w:rsidP="009F17C2">
      <w:pPr>
        <w:spacing w:after="0" w:line="240" w:lineRule="auto"/>
        <w:jc w:val="both"/>
        <w:textAlignment w:val="baseline"/>
        <w:rPr>
          <w:rFonts w:ascii="Times New Roman" w:eastAsia="Calibri" w:hAnsi="Times New Roman" w:cs="Times New Roman"/>
          <w:color w:val="000000"/>
          <w:sz w:val="24"/>
          <w:szCs w:val="24"/>
          <w:bdr w:val="none" w:sz="0" w:space="0" w:color="auto" w:frame="1"/>
        </w:rPr>
      </w:pPr>
      <w:r w:rsidRPr="009F17C2">
        <w:rPr>
          <w:rFonts w:ascii="Times New Roman" w:eastAsia="Calibri" w:hAnsi="Times New Roman" w:cs="Times New Roman"/>
          <w:color w:val="000000"/>
          <w:sz w:val="24"/>
          <w:szCs w:val="24"/>
          <w:bdr w:val="none" w:sz="0" w:space="0" w:color="auto" w:frame="1"/>
        </w:rPr>
        <w:t>- зменшення кількості поривів трубопроводів.</w:t>
      </w:r>
    </w:p>
    <w:p w:rsidR="009F17C2" w:rsidRPr="009F17C2" w:rsidRDefault="009F17C2" w:rsidP="009F17C2">
      <w:pPr>
        <w:spacing w:after="0" w:line="240" w:lineRule="auto"/>
        <w:jc w:val="both"/>
        <w:textAlignment w:val="baseline"/>
        <w:rPr>
          <w:rFonts w:ascii="Times New Roman" w:eastAsia="Calibri" w:hAnsi="Times New Roman" w:cs="Times New Roman"/>
          <w:color w:val="000000"/>
          <w:sz w:val="24"/>
          <w:szCs w:val="24"/>
          <w:bdr w:val="none" w:sz="0" w:space="0" w:color="auto" w:frame="1"/>
        </w:rPr>
      </w:pPr>
      <w:r w:rsidRPr="009F17C2">
        <w:rPr>
          <w:rFonts w:ascii="Times New Roman" w:eastAsia="Calibri" w:hAnsi="Times New Roman" w:cs="Times New Roman"/>
          <w:color w:val="000000"/>
          <w:sz w:val="24"/>
          <w:szCs w:val="24"/>
          <w:bdr w:val="none" w:sz="0" w:space="0" w:color="auto" w:frame="1"/>
        </w:rPr>
        <w:t>- покращення якості питної води;</w:t>
      </w:r>
    </w:p>
    <w:p w:rsidR="009F17C2" w:rsidRPr="009F17C2" w:rsidRDefault="009F17C2" w:rsidP="009F17C2">
      <w:pPr>
        <w:spacing w:after="0" w:line="240" w:lineRule="auto"/>
        <w:jc w:val="both"/>
        <w:textAlignment w:val="baseline"/>
        <w:rPr>
          <w:rFonts w:ascii="Times New Roman" w:eastAsia="Calibri" w:hAnsi="Times New Roman" w:cs="Times New Roman"/>
          <w:color w:val="000000"/>
          <w:sz w:val="24"/>
          <w:szCs w:val="24"/>
          <w:bdr w:val="none" w:sz="0" w:space="0" w:color="auto" w:frame="1"/>
        </w:rPr>
      </w:pPr>
    </w:p>
    <w:p w:rsidR="009F17C2" w:rsidRPr="009F17C2" w:rsidRDefault="009F17C2" w:rsidP="009F17C2">
      <w:pPr>
        <w:tabs>
          <w:tab w:val="left" w:pos="1134"/>
        </w:tabs>
        <w:spacing w:after="0" w:line="240" w:lineRule="auto"/>
        <w:ind w:right="375"/>
        <w:jc w:val="both"/>
        <w:rPr>
          <w:rFonts w:ascii="Times New Roman" w:eastAsia="Times New Roman" w:hAnsi="Times New Roman" w:cs="Times New Roman"/>
          <w:sz w:val="24"/>
          <w:szCs w:val="24"/>
          <w:bdr w:val="none" w:sz="0" w:space="0" w:color="auto" w:frame="1"/>
        </w:rPr>
      </w:pPr>
      <w:r w:rsidRPr="009F17C2">
        <w:rPr>
          <w:rFonts w:ascii="Times New Roman" w:eastAsia="Calibri" w:hAnsi="Times New Roman" w:cs="Times New Roman"/>
          <w:color w:val="000000"/>
          <w:sz w:val="24"/>
          <w:szCs w:val="24"/>
          <w:bdr w:val="none" w:sz="0" w:space="0" w:color="auto" w:frame="1"/>
        </w:rPr>
        <w:t xml:space="preserve">В 2018 році </w:t>
      </w:r>
      <w:r w:rsidRPr="009F17C2">
        <w:rPr>
          <w:rFonts w:ascii="Times New Roman" w:eastAsia="Times New Roman" w:hAnsi="Times New Roman" w:cs="Times New Roman"/>
          <w:sz w:val="24"/>
          <w:szCs w:val="24"/>
          <w:bdr w:val="none" w:sz="0" w:space="0" w:color="auto" w:frame="1"/>
        </w:rPr>
        <w:t>Виконавчий комітет передав  Комунальному підприємству «Житлово- комунальне господарство Богданівської сільської ради» на баланс у господарське відання  Багатоквартирний житловий будинок по вул. Шкільна 15 в селі Богданівка Павлоградського району Дніпропетровської області балансовою вартістю 3734,3 тис. грн.  Також передано Свердловину з питною водою  в с. Богданівка по вул. Піщана.</w:t>
      </w:r>
    </w:p>
    <w:p w:rsidR="009F17C2" w:rsidRPr="009F17C2" w:rsidRDefault="009F17C2" w:rsidP="009F17C2">
      <w:pPr>
        <w:tabs>
          <w:tab w:val="left" w:pos="1134"/>
        </w:tabs>
        <w:spacing w:after="0" w:line="240" w:lineRule="auto"/>
        <w:ind w:right="375"/>
        <w:jc w:val="both"/>
        <w:rPr>
          <w:rFonts w:ascii="Times New Roman" w:eastAsia="Times New Roman" w:hAnsi="Times New Roman" w:cs="Times New Roman"/>
          <w:sz w:val="24"/>
          <w:szCs w:val="24"/>
          <w:bdr w:val="none" w:sz="0" w:space="0" w:color="auto" w:frame="1"/>
        </w:rPr>
      </w:pPr>
    </w:p>
    <w:p w:rsidR="009F17C2" w:rsidRPr="009F17C2" w:rsidRDefault="009F17C2" w:rsidP="009F17C2">
      <w:pPr>
        <w:tabs>
          <w:tab w:val="left" w:pos="1134"/>
        </w:tabs>
        <w:spacing w:after="0" w:line="240" w:lineRule="auto"/>
        <w:ind w:right="375"/>
        <w:rPr>
          <w:rFonts w:ascii="Times New Roman" w:eastAsia="Calibri" w:hAnsi="Times New Roman" w:cs="Times New Roman"/>
          <w:color w:val="000000"/>
          <w:sz w:val="24"/>
          <w:szCs w:val="24"/>
          <w:bdr w:val="none" w:sz="0" w:space="0" w:color="auto" w:frame="1"/>
        </w:rPr>
      </w:pPr>
      <w:r w:rsidRPr="009F17C2">
        <w:rPr>
          <w:rFonts w:ascii="Times New Roman" w:eastAsia="Times New Roman" w:hAnsi="Times New Roman" w:cs="Times New Roman"/>
          <w:sz w:val="24"/>
          <w:szCs w:val="24"/>
          <w:bdr w:val="none" w:sz="0" w:space="0" w:color="auto" w:frame="1"/>
        </w:rPr>
        <w:lastRenderedPageBreak/>
        <w:t>На 2019 рік виділено кошти на розвиток КП ««Житлово- комунальне господарство» в сумі 3000,0 тис. грн. , та передача на баланс у господарське відання Споруду бюветного комплексу в с. Нова Дача.</w:t>
      </w:r>
      <w:r w:rsidRPr="009F17C2">
        <w:rPr>
          <w:rFonts w:ascii="Times New Roman" w:eastAsia="Calibri" w:hAnsi="Times New Roman" w:cs="Times New Roman"/>
          <w:noProof/>
          <w:color w:val="000000"/>
          <w:sz w:val="28"/>
          <w:szCs w:val="28"/>
        </w:rPr>
        <w:t xml:space="preserve"> </w:t>
      </w:r>
      <w:r w:rsidR="00A77318" w:rsidRPr="009F17C2">
        <w:rPr>
          <w:rFonts w:ascii="Times New Roman" w:eastAsia="Calibri" w:hAnsi="Times New Roman" w:cs="Times New Roman"/>
          <w:noProof/>
          <w:color w:val="000000"/>
          <w:sz w:val="28"/>
          <w:szCs w:val="28"/>
          <w:lang w:val="ru-RU" w:eastAsia="ru-RU"/>
        </w:rPr>
        <w:drawing>
          <wp:inline distT="0" distB="0" distL="0" distR="0">
            <wp:extent cx="5953125" cy="2533650"/>
            <wp:effectExtent l="0" t="0" r="0" b="0"/>
            <wp:docPr id="1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F17C2" w:rsidRPr="009F17C2" w:rsidRDefault="009F17C2" w:rsidP="009F17C2">
      <w:pPr>
        <w:numPr>
          <w:ilvl w:val="1"/>
          <w:numId w:val="4"/>
        </w:numPr>
        <w:spacing w:before="281" w:after="0" w:line="240" w:lineRule="auto"/>
        <w:ind w:left="112" w:right="110" w:hanging="112"/>
        <w:rPr>
          <w:rFonts w:ascii="Times New Roman" w:eastAsia="Calibri" w:hAnsi="Times New Roman" w:cs="Times New Roman"/>
          <w:b/>
          <w:color w:val="000000"/>
          <w:sz w:val="28"/>
          <w:szCs w:val="28"/>
        </w:rPr>
      </w:pPr>
      <w:r w:rsidRPr="009F17C2">
        <w:rPr>
          <w:rFonts w:ascii="Times New Roman" w:eastAsia="Calibri" w:hAnsi="Times New Roman" w:cs="Times New Roman"/>
          <w:b/>
          <w:color w:val="000000"/>
          <w:sz w:val="28"/>
          <w:szCs w:val="28"/>
        </w:rPr>
        <w:t>Капітальне будівництво.</w:t>
      </w:r>
    </w:p>
    <w:p w:rsidR="009F17C2" w:rsidRPr="009F17C2" w:rsidRDefault="009F17C2" w:rsidP="009F17C2">
      <w:pPr>
        <w:spacing w:after="0" w:line="240" w:lineRule="auto"/>
        <w:jc w:val="both"/>
        <w:textAlignment w:val="baseline"/>
        <w:rPr>
          <w:rFonts w:ascii="Times New Roman" w:eastAsia="Calibri" w:hAnsi="Times New Roman" w:cs="Times New Roman"/>
          <w:b/>
          <w:color w:val="000000"/>
          <w:sz w:val="28"/>
          <w:szCs w:val="28"/>
        </w:rPr>
      </w:pPr>
    </w:p>
    <w:p w:rsidR="009F17C2" w:rsidRPr="009F17C2" w:rsidRDefault="009F17C2" w:rsidP="009F17C2">
      <w:pPr>
        <w:spacing w:after="0" w:line="240" w:lineRule="auto"/>
        <w:jc w:val="both"/>
        <w:textAlignment w:val="baseline"/>
        <w:rPr>
          <w:rFonts w:ascii="Times New Roman" w:eastAsia="Calibri" w:hAnsi="Times New Roman" w:cs="Times New Roman"/>
          <w:b/>
          <w:color w:val="000000"/>
          <w:sz w:val="24"/>
          <w:szCs w:val="24"/>
        </w:rPr>
      </w:pPr>
      <w:r w:rsidRPr="009F17C2">
        <w:rPr>
          <w:rFonts w:ascii="Times New Roman" w:eastAsia="Calibri" w:hAnsi="Times New Roman" w:cs="Times New Roman"/>
          <w:b/>
          <w:color w:val="000000"/>
          <w:sz w:val="24"/>
          <w:szCs w:val="24"/>
        </w:rPr>
        <w:t>Актуальні питання:</w:t>
      </w:r>
    </w:p>
    <w:p w:rsidR="009F17C2" w:rsidRPr="009F17C2" w:rsidRDefault="009F17C2" w:rsidP="009F17C2">
      <w:pPr>
        <w:spacing w:after="0" w:line="240" w:lineRule="auto"/>
        <w:ind w:firstLine="709"/>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З метою дотримання планомірного процесу реалізації довгострокових стратегічних пріоритетів розвитку Богданівської сільської територіальної громади План </w:t>
      </w:r>
      <w:r w:rsidRPr="009F17C2">
        <w:rPr>
          <w:rFonts w:ascii="Times New Roman" w:eastAsia="Calibri" w:hAnsi="Times New Roman" w:cs="Times New Roman"/>
          <w:spacing w:val="-3"/>
          <w:sz w:val="24"/>
          <w:szCs w:val="24"/>
        </w:rPr>
        <w:t xml:space="preserve">по капітальному будівництву Богданівської сільської ради на 2019 рік </w:t>
      </w:r>
      <w:r w:rsidRPr="009F17C2">
        <w:rPr>
          <w:rFonts w:ascii="Times New Roman" w:eastAsia="Calibri" w:hAnsi="Times New Roman" w:cs="Times New Roman"/>
          <w:sz w:val="24"/>
          <w:szCs w:val="24"/>
        </w:rPr>
        <w:t xml:space="preserve">розроблено  і </w:t>
      </w:r>
      <w:r w:rsidRPr="009F17C2">
        <w:rPr>
          <w:rFonts w:ascii="Times New Roman" w:eastAsia="Calibri" w:hAnsi="Times New Roman" w:cs="Times New Roman"/>
          <w:spacing w:val="-4"/>
          <w:sz w:val="24"/>
          <w:szCs w:val="24"/>
        </w:rPr>
        <w:t xml:space="preserve">враховує </w:t>
      </w:r>
      <w:r w:rsidRPr="009F17C2">
        <w:rPr>
          <w:rFonts w:ascii="Times New Roman" w:eastAsia="Calibri" w:hAnsi="Times New Roman" w:cs="Times New Roman"/>
          <w:spacing w:val="-3"/>
          <w:sz w:val="24"/>
          <w:szCs w:val="24"/>
        </w:rPr>
        <w:t xml:space="preserve">головні </w:t>
      </w:r>
      <w:r w:rsidRPr="009F17C2">
        <w:rPr>
          <w:rFonts w:ascii="Times New Roman" w:eastAsia="Calibri" w:hAnsi="Times New Roman" w:cs="Times New Roman"/>
          <w:sz w:val="24"/>
          <w:szCs w:val="24"/>
        </w:rPr>
        <w:t>цілі та завдання реалізації проблемних питань в галузі будівництва.</w:t>
      </w:r>
    </w:p>
    <w:p w:rsidR="009F17C2" w:rsidRPr="009F17C2" w:rsidRDefault="009F17C2" w:rsidP="009F17C2">
      <w:pPr>
        <w:spacing w:after="0" w:line="240" w:lineRule="auto"/>
        <w:ind w:firstLine="709"/>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План розроблений на основі аналітичних висновків відповідно до пріоритетів розвитку громади на основі об'єднання інтересів і можливостей, шляхом </w:t>
      </w:r>
      <w:r w:rsidRPr="009F17C2">
        <w:rPr>
          <w:rFonts w:ascii="Times New Roman" w:eastAsia="Calibri" w:hAnsi="Times New Roman" w:cs="Times New Roman"/>
          <w:spacing w:val="-3"/>
          <w:sz w:val="24"/>
          <w:szCs w:val="24"/>
        </w:rPr>
        <w:t xml:space="preserve">взаємодії </w:t>
      </w:r>
      <w:r w:rsidRPr="009F17C2">
        <w:rPr>
          <w:rFonts w:ascii="Times New Roman" w:eastAsia="Calibri" w:hAnsi="Times New Roman" w:cs="Times New Roman"/>
          <w:sz w:val="24"/>
          <w:szCs w:val="24"/>
        </w:rPr>
        <w:t xml:space="preserve">органів </w:t>
      </w:r>
      <w:r w:rsidRPr="009F17C2">
        <w:rPr>
          <w:rFonts w:ascii="Times New Roman" w:eastAsia="Calibri" w:hAnsi="Times New Roman" w:cs="Times New Roman"/>
          <w:spacing w:val="-3"/>
          <w:sz w:val="24"/>
          <w:szCs w:val="24"/>
        </w:rPr>
        <w:t xml:space="preserve">місцевого </w:t>
      </w:r>
      <w:r w:rsidRPr="009F17C2">
        <w:rPr>
          <w:rFonts w:ascii="Times New Roman" w:eastAsia="Calibri" w:hAnsi="Times New Roman" w:cs="Times New Roman"/>
          <w:sz w:val="24"/>
          <w:szCs w:val="24"/>
        </w:rPr>
        <w:t>самоврядування, суб'єктів підприємницької діяльності,</w:t>
      </w:r>
      <w:r w:rsidRPr="009F17C2">
        <w:rPr>
          <w:rFonts w:ascii="Times New Roman" w:eastAsia="Calibri" w:hAnsi="Times New Roman" w:cs="Times New Roman"/>
          <w:spacing w:val="-21"/>
          <w:sz w:val="24"/>
          <w:szCs w:val="24"/>
        </w:rPr>
        <w:t xml:space="preserve"> </w:t>
      </w:r>
      <w:r w:rsidRPr="009F17C2">
        <w:rPr>
          <w:rFonts w:ascii="Times New Roman" w:eastAsia="Calibri" w:hAnsi="Times New Roman" w:cs="Times New Roman"/>
          <w:sz w:val="24"/>
          <w:szCs w:val="24"/>
        </w:rPr>
        <w:t>громадськості.</w:t>
      </w:r>
    </w:p>
    <w:p w:rsidR="009F17C2" w:rsidRPr="009F17C2" w:rsidRDefault="009F17C2" w:rsidP="009F17C2">
      <w:pPr>
        <w:spacing w:after="0" w:line="240" w:lineRule="auto"/>
        <w:jc w:val="both"/>
        <w:rPr>
          <w:rFonts w:ascii="Times New Roman" w:eastAsia="Calibri" w:hAnsi="Times New Roman" w:cs="Times New Roman"/>
          <w:b/>
          <w:bCs/>
          <w:color w:val="000000"/>
          <w:sz w:val="24"/>
          <w:szCs w:val="24"/>
        </w:rPr>
      </w:pPr>
    </w:p>
    <w:p w:rsidR="009F17C2" w:rsidRPr="009F17C2" w:rsidRDefault="009F17C2" w:rsidP="009F17C2">
      <w:pPr>
        <w:spacing w:after="0" w:line="240" w:lineRule="auto"/>
        <w:jc w:val="both"/>
        <w:rPr>
          <w:rFonts w:ascii="Times New Roman" w:eastAsia="Calibri" w:hAnsi="Times New Roman" w:cs="Times New Roman"/>
          <w:b/>
          <w:sz w:val="24"/>
          <w:szCs w:val="24"/>
        </w:rPr>
      </w:pPr>
      <w:r w:rsidRPr="009F17C2">
        <w:rPr>
          <w:rFonts w:ascii="Times New Roman" w:eastAsia="Calibri" w:hAnsi="Times New Roman" w:cs="Times New Roman"/>
          <w:b/>
          <w:bCs/>
          <w:color w:val="000000"/>
          <w:sz w:val="24"/>
          <w:szCs w:val="24"/>
        </w:rPr>
        <w:t>Визначення проблем:</w:t>
      </w:r>
    </w:p>
    <w:p w:rsidR="009F17C2" w:rsidRPr="009F17C2" w:rsidRDefault="009F17C2" w:rsidP="009F17C2">
      <w:pPr>
        <w:widowControl w:val="0"/>
        <w:numPr>
          <w:ilvl w:val="0"/>
          <w:numId w:val="6"/>
        </w:numPr>
        <w:tabs>
          <w:tab w:val="left" w:pos="709"/>
        </w:tabs>
        <w:spacing w:after="0" w:line="240" w:lineRule="auto"/>
        <w:ind w:right="109"/>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 xml:space="preserve">незадовільний стан закладів </w:t>
      </w:r>
      <w:r w:rsidRPr="009F17C2">
        <w:rPr>
          <w:rFonts w:ascii="Times New Roman" w:eastAsia="Calibri" w:hAnsi="Times New Roman" w:cs="Times New Roman"/>
          <w:color w:val="000000"/>
          <w:spacing w:val="-3"/>
          <w:sz w:val="24"/>
          <w:szCs w:val="24"/>
        </w:rPr>
        <w:t xml:space="preserve">охорони </w:t>
      </w:r>
      <w:r w:rsidRPr="009F17C2">
        <w:rPr>
          <w:rFonts w:ascii="Times New Roman" w:eastAsia="Calibri" w:hAnsi="Times New Roman" w:cs="Times New Roman"/>
          <w:color w:val="000000"/>
          <w:sz w:val="24"/>
          <w:szCs w:val="24"/>
        </w:rPr>
        <w:t xml:space="preserve">здоров'я та </w:t>
      </w:r>
      <w:r w:rsidRPr="009F17C2">
        <w:rPr>
          <w:rFonts w:ascii="Times New Roman" w:eastAsia="Calibri" w:hAnsi="Times New Roman" w:cs="Times New Roman"/>
          <w:color w:val="000000"/>
          <w:spacing w:val="-4"/>
          <w:sz w:val="24"/>
          <w:szCs w:val="24"/>
        </w:rPr>
        <w:t>культури</w:t>
      </w:r>
      <w:r w:rsidRPr="009F17C2">
        <w:rPr>
          <w:rFonts w:ascii="Times New Roman" w:eastAsia="Calibri" w:hAnsi="Times New Roman" w:cs="Times New Roman"/>
          <w:color w:val="000000"/>
          <w:sz w:val="24"/>
          <w:szCs w:val="24"/>
        </w:rPr>
        <w:t>;</w:t>
      </w:r>
    </w:p>
    <w:p w:rsidR="009F17C2" w:rsidRPr="009F17C2" w:rsidRDefault="009F17C2" w:rsidP="009F17C2">
      <w:pPr>
        <w:widowControl w:val="0"/>
        <w:numPr>
          <w:ilvl w:val="0"/>
          <w:numId w:val="6"/>
        </w:numPr>
        <w:tabs>
          <w:tab w:val="left" w:pos="709"/>
        </w:tabs>
        <w:spacing w:after="0" w:line="240" w:lineRule="auto"/>
        <w:ind w:right="104"/>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 xml:space="preserve">водопостачання та якість питної </w:t>
      </w:r>
      <w:r w:rsidRPr="009F17C2">
        <w:rPr>
          <w:rFonts w:ascii="Times New Roman" w:eastAsia="Calibri" w:hAnsi="Times New Roman" w:cs="Times New Roman"/>
          <w:color w:val="000000"/>
          <w:spacing w:val="-3"/>
          <w:sz w:val="24"/>
          <w:szCs w:val="24"/>
        </w:rPr>
        <w:t xml:space="preserve">води. Протягом </w:t>
      </w:r>
      <w:r w:rsidRPr="009F17C2">
        <w:rPr>
          <w:rFonts w:ascii="Times New Roman" w:eastAsia="Calibri" w:hAnsi="Times New Roman" w:cs="Times New Roman"/>
          <w:color w:val="000000"/>
          <w:sz w:val="24"/>
          <w:szCs w:val="24"/>
        </w:rPr>
        <w:t xml:space="preserve">останніх років в населених пунктах  вкрай загострилася ситуація із забезпеченням населення якісною питною </w:t>
      </w:r>
      <w:r w:rsidRPr="009F17C2">
        <w:rPr>
          <w:rFonts w:ascii="Times New Roman" w:eastAsia="Calibri" w:hAnsi="Times New Roman" w:cs="Times New Roman"/>
          <w:color w:val="000000"/>
          <w:spacing w:val="-3"/>
          <w:sz w:val="24"/>
          <w:szCs w:val="24"/>
        </w:rPr>
        <w:t>водою. Водопровідна мережа є тільки в одному населеному пункті – Богданівка – 1 (селище Шахтобудівників).</w:t>
      </w:r>
    </w:p>
    <w:p w:rsidR="009F17C2" w:rsidRPr="009F17C2" w:rsidRDefault="009F17C2" w:rsidP="009F17C2">
      <w:pPr>
        <w:widowControl w:val="0"/>
        <w:numPr>
          <w:ilvl w:val="0"/>
          <w:numId w:val="6"/>
        </w:numPr>
        <w:tabs>
          <w:tab w:val="left" w:pos="709"/>
        </w:tabs>
        <w:spacing w:after="0" w:line="240" w:lineRule="auto"/>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низький рівень газопостачання сільських населених</w:t>
      </w:r>
      <w:r w:rsidRPr="009F17C2">
        <w:rPr>
          <w:rFonts w:ascii="Times New Roman" w:eastAsia="Calibri" w:hAnsi="Times New Roman" w:cs="Times New Roman"/>
          <w:color w:val="000000"/>
          <w:spacing w:val="-43"/>
          <w:sz w:val="24"/>
          <w:szCs w:val="24"/>
        </w:rPr>
        <w:t xml:space="preserve"> </w:t>
      </w:r>
      <w:r w:rsidRPr="009F17C2">
        <w:rPr>
          <w:rFonts w:ascii="Times New Roman" w:eastAsia="Calibri" w:hAnsi="Times New Roman" w:cs="Times New Roman"/>
          <w:color w:val="000000"/>
          <w:sz w:val="24"/>
          <w:szCs w:val="24"/>
        </w:rPr>
        <w:t>пунктів;</w:t>
      </w:r>
    </w:p>
    <w:p w:rsidR="009F17C2" w:rsidRPr="009F17C2" w:rsidRDefault="009F17C2" w:rsidP="009F17C2">
      <w:pPr>
        <w:widowControl w:val="0"/>
        <w:numPr>
          <w:ilvl w:val="0"/>
          <w:numId w:val="6"/>
        </w:numPr>
        <w:tabs>
          <w:tab w:val="left" w:pos="709"/>
        </w:tabs>
        <w:spacing w:after="0" w:line="240" w:lineRule="auto"/>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недостатній</w:t>
      </w:r>
      <w:r w:rsidRPr="009F17C2">
        <w:rPr>
          <w:rFonts w:ascii="Times New Roman" w:eastAsia="Calibri" w:hAnsi="Times New Roman" w:cs="Times New Roman"/>
          <w:color w:val="000000"/>
          <w:spacing w:val="-20"/>
          <w:sz w:val="24"/>
          <w:szCs w:val="24"/>
        </w:rPr>
        <w:t xml:space="preserve"> </w:t>
      </w:r>
      <w:r w:rsidRPr="009F17C2">
        <w:rPr>
          <w:rFonts w:ascii="Times New Roman" w:eastAsia="Calibri" w:hAnsi="Times New Roman" w:cs="Times New Roman"/>
          <w:color w:val="000000"/>
          <w:sz w:val="24"/>
          <w:szCs w:val="24"/>
        </w:rPr>
        <w:t>рівень</w:t>
      </w:r>
      <w:r w:rsidRPr="009F17C2">
        <w:rPr>
          <w:rFonts w:ascii="Times New Roman" w:eastAsia="Calibri" w:hAnsi="Times New Roman" w:cs="Times New Roman"/>
          <w:color w:val="000000"/>
          <w:spacing w:val="-19"/>
          <w:sz w:val="24"/>
          <w:szCs w:val="24"/>
        </w:rPr>
        <w:t xml:space="preserve"> </w:t>
      </w:r>
      <w:r w:rsidRPr="009F17C2">
        <w:rPr>
          <w:rFonts w:ascii="Times New Roman" w:eastAsia="Calibri" w:hAnsi="Times New Roman" w:cs="Times New Roman"/>
          <w:color w:val="000000"/>
          <w:sz w:val="24"/>
          <w:szCs w:val="24"/>
        </w:rPr>
        <w:t>впровадження</w:t>
      </w:r>
      <w:r w:rsidRPr="009F17C2">
        <w:rPr>
          <w:rFonts w:ascii="Times New Roman" w:eastAsia="Calibri" w:hAnsi="Times New Roman" w:cs="Times New Roman"/>
          <w:color w:val="000000"/>
          <w:spacing w:val="-20"/>
          <w:sz w:val="24"/>
          <w:szCs w:val="24"/>
        </w:rPr>
        <w:t xml:space="preserve"> </w:t>
      </w:r>
      <w:r w:rsidRPr="009F17C2">
        <w:rPr>
          <w:rFonts w:ascii="Times New Roman" w:eastAsia="Calibri" w:hAnsi="Times New Roman" w:cs="Times New Roman"/>
          <w:color w:val="000000"/>
          <w:sz w:val="24"/>
          <w:szCs w:val="24"/>
        </w:rPr>
        <w:t>енергозберігаючих</w:t>
      </w:r>
      <w:r w:rsidRPr="009F17C2">
        <w:rPr>
          <w:rFonts w:ascii="Times New Roman" w:eastAsia="Calibri" w:hAnsi="Times New Roman" w:cs="Times New Roman"/>
          <w:color w:val="000000"/>
          <w:spacing w:val="-19"/>
          <w:sz w:val="24"/>
          <w:szCs w:val="24"/>
        </w:rPr>
        <w:t xml:space="preserve"> </w:t>
      </w:r>
      <w:r w:rsidRPr="009F17C2">
        <w:rPr>
          <w:rFonts w:ascii="Times New Roman" w:eastAsia="Calibri" w:hAnsi="Times New Roman" w:cs="Times New Roman"/>
          <w:color w:val="000000"/>
          <w:sz w:val="24"/>
          <w:szCs w:val="24"/>
        </w:rPr>
        <w:t>технологій.</w:t>
      </w:r>
    </w:p>
    <w:p w:rsidR="009F17C2" w:rsidRPr="009F17C2" w:rsidRDefault="009F17C2" w:rsidP="009F17C2">
      <w:pPr>
        <w:spacing w:after="0" w:line="240" w:lineRule="auto"/>
        <w:jc w:val="both"/>
        <w:rPr>
          <w:rFonts w:ascii="Times New Roman" w:eastAsia="Calibri" w:hAnsi="Times New Roman" w:cs="Times New Roman"/>
          <w:b/>
          <w:sz w:val="24"/>
          <w:szCs w:val="24"/>
        </w:rPr>
      </w:pPr>
    </w:p>
    <w:p w:rsidR="009F17C2" w:rsidRPr="009F17C2" w:rsidRDefault="009F17C2" w:rsidP="009F17C2">
      <w:pPr>
        <w:spacing w:after="0" w:line="240" w:lineRule="auto"/>
        <w:jc w:val="both"/>
        <w:rPr>
          <w:rFonts w:ascii="Times New Roman" w:eastAsia="Calibri" w:hAnsi="Times New Roman" w:cs="Times New Roman"/>
          <w:b/>
          <w:sz w:val="24"/>
          <w:szCs w:val="24"/>
        </w:rPr>
      </w:pPr>
      <w:r w:rsidRPr="009F17C2">
        <w:rPr>
          <w:rFonts w:ascii="Times New Roman" w:eastAsia="Calibri" w:hAnsi="Times New Roman" w:cs="Times New Roman"/>
          <w:b/>
          <w:sz w:val="24"/>
          <w:szCs w:val="24"/>
        </w:rPr>
        <w:t xml:space="preserve">Головна мета: </w:t>
      </w:r>
    </w:p>
    <w:p w:rsidR="009F17C2" w:rsidRPr="009F17C2" w:rsidRDefault="009F17C2" w:rsidP="009F17C2">
      <w:p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Підвищення рівня життя населення,  </w:t>
      </w:r>
      <w:r w:rsidRPr="009F17C2">
        <w:rPr>
          <w:rFonts w:ascii="Times New Roman" w:eastAsia="Calibri" w:hAnsi="Times New Roman" w:cs="Times New Roman"/>
          <w:spacing w:val="-3"/>
          <w:sz w:val="24"/>
          <w:szCs w:val="24"/>
        </w:rPr>
        <w:t xml:space="preserve">вдосконалення </w:t>
      </w:r>
      <w:r w:rsidRPr="009F17C2">
        <w:rPr>
          <w:rFonts w:ascii="Times New Roman" w:eastAsia="Calibri" w:hAnsi="Times New Roman" w:cs="Times New Roman"/>
          <w:sz w:val="24"/>
          <w:szCs w:val="24"/>
        </w:rPr>
        <w:t xml:space="preserve">інфраструктури,  що сприятиме </w:t>
      </w:r>
      <w:r w:rsidRPr="009F17C2">
        <w:rPr>
          <w:rFonts w:ascii="Times New Roman" w:eastAsia="Calibri" w:hAnsi="Times New Roman" w:cs="Times New Roman"/>
          <w:spacing w:val="-3"/>
          <w:sz w:val="24"/>
          <w:szCs w:val="24"/>
        </w:rPr>
        <w:t xml:space="preserve">економічному </w:t>
      </w:r>
      <w:r w:rsidRPr="009F17C2">
        <w:rPr>
          <w:rFonts w:ascii="Times New Roman" w:eastAsia="Calibri" w:hAnsi="Times New Roman" w:cs="Times New Roman"/>
          <w:sz w:val="24"/>
          <w:szCs w:val="24"/>
        </w:rPr>
        <w:t>зростанню</w:t>
      </w:r>
      <w:r w:rsidRPr="009F17C2">
        <w:rPr>
          <w:rFonts w:ascii="Times New Roman" w:eastAsia="Calibri" w:hAnsi="Times New Roman" w:cs="Times New Roman"/>
          <w:spacing w:val="-25"/>
          <w:sz w:val="24"/>
          <w:szCs w:val="24"/>
        </w:rPr>
        <w:t xml:space="preserve"> </w:t>
      </w:r>
      <w:r w:rsidRPr="009F17C2">
        <w:rPr>
          <w:rFonts w:ascii="Times New Roman" w:eastAsia="Calibri" w:hAnsi="Times New Roman" w:cs="Times New Roman"/>
          <w:sz w:val="24"/>
          <w:szCs w:val="24"/>
        </w:rPr>
        <w:t>територіальної громади.</w:t>
      </w:r>
    </w:p>
    <w:p w:rsidR="009F17C2" w:rsidRPr="009F17C2" w:rsidRDefault="009F17C2" w:rsidP="009F17C2">
      <w:pPr>
        <w:spacing w:after="0" w:line="240" w:lineRule="auto"/>
        <w:jc w:val="both"/>
        <w:rPr>
          <w:rFonts w:ascii="Times New Roman" w:eastAsia="Calibri" w:hAnsi="Times New Roman" w:cs="Times New Roman"/>
          <w:b/>
          <w:sz w:val="24"/>
          <w:szCs w:val="24"/>
        </w:rPr>
      </w:pPr>
    </w:p>
    <w:p w:rsidR="009F17C2" w:rsidRPr="009F17C2" w:rsidRDefault="009F17C2" w:rsidP="009F17C2">
      <w:pPr>
        <w:spacing w:after="0" w:line="240" w:lineRule="auto"/>
        <w:jc w:val="both"/>
        <w:rPr>
          <w:rFonts w:ascii="Times New Roman" w:eastAsia="Calibri" w:hAnsi="Times New Roman" w:cs="Times New Roman"/>
          <w:b/>
          <w:sz w:val="24"/>
          <w:szCs w:val="24"/>
        </w:rPr>
      </w:pPr>
      <w:r w:rsidRPr="009F17C2">
        <w:rPr>
          <w:rFonts w:ascii="Times New Roman" w:eastAsia="Calibri" w:hAnsi="Times New Roman" w:cs="Times New Roman"/>
          <w:b/>
          <w:sz w:val="24"/>
          <w:szCs w:val="24"/>
        </w:rPr>
        <w:t>Основні завдання:</w:t>
      </w:r>
    </w:p>
    <w:p w:rsidR="009F17C2" w:rsidRPr="009F17C2" w:rsidRDefault="009F17C2" w:rsidP="009F17C2">
      <w:pPr>
        <w:numPr>
          <w:ilvl w:val="0"/>
          <w:numId w:val="9"/>
        </w:numPr>
        <w:spacing w:after="0" w:line="240" w:lineRule="auto"/>
        <w:rPr>
          <w:rFonts w:ascii="Times New Roman" w:eastAsia="Calibri" w:hAnsi="Times New Roman" w:cs="Times New Roman"/>
          <w:bCs/>
          <w:sz w:val="24"/>
          <w:szCs w:val="24"/>
        </w:rPr>
      </w:pPr>
      <w:r w:rsidRPr="009F17C2">
        <w:rPr>
          <w:rFonts w:ascii="Times New Roman" w:eastAsia="Calibri" w:hAnsi="Times New Roman" w:cs="Times New Roman"/>
          <w:sz w:val="24"/>
          <w:szCs w:val="24"/>
        </w:rPr>
        <w:t>газифікація населених пунктів;</w:t>
      </w:r>
    </w:p>
    <w:p w:rsidR="009F17C2" w:rsidRPr="009F17C2" w:rsidRDefault="009F17C2" w:rsidP="009F17C2">
      <w:pPr>
        <w:numPr>
          <w:ilvl w:val="0"/>
          <w:numId w:val="9"/>
        </w:num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завершення існуючих </w:t>
      </w:r>
      <w:r w:rsidRPr="009F17C2">
        <w:rPr>
          <w:rFonts w:ascii="Times New Roman" w:eastAsia="Calibri" w:hAnsi="Times New Roman" w:cs="Times New Roman"/>
          <w:spacing w:val="-5"/>
          <w:sz w:val="24"/>
          <w:szCs w:val="24"/>
        </w:rPr>
        <w:t xml:space="preserve">недобудов </w:t>
      </w:r>
    </w:p>
    <w:p w:rsidR="009F17C2" w:rsidRPr="009F17C2" w:rsidRDefault="009F17C2" w:rsidP="009F17C2">
      <w:pPr>
        <w:numPr>
          <w:ilvl w:val="0"/>
          <w:numId w:val="9"/>
        </w:num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розвиток соціально-культурної сфери, </w:t>
      </w:r>
      <w:r w:rsidRPr="009F17C2">
        <w:rPr>
          <w:rFonts w:ascii="Times New Roman" w:eastAsia="Calibri" w:hAnsi="Times New Roman" w:cs="Times New Roman"/>
          <w:spacing w:val="-3"/>
          <w:sz w:val="24"/>
          <w:szCs w:val="24"/>
        </w:rPr>
        <w:t xml:space="preserve">охорони </w:t>
      </w:r>
      <w:r w:rsidRPr="009F17C2">
        <w:rPr>
          <w:rFonts w:ascii="Times New Roman" w:eastAsia="Calibri" w:hAnsi="Times New Roman" w:cs="Times New Roman"/>
          <w:sz w:val="24"/>
          <w:szCs w:val="24"/>
        </w:rPr>
        <w:t>здоров'я, розбудови соціальної інфраструктури населених пунктів  за рахунок державного та місцевих</w:t>
      </w:r>
      <w:r w:rsidRPr="009F17C2">
        <w:rPr>
          <w:rFonts w:ascii="Times New Roman" w:eastAsia="Calibri" w:hAnsi="Times New Roman" w:cs="Times New Roman"/>
          <w:spacing w:val="-3"/>
          <w:sz w:val="24"/>
          <w:szCs w:val="24"/>
        </w:rPr>
        <w:t xml:space="preserve"> бюджетів:</w:t>
      </w:r>
    </w:p>
    <w:p w:rsidR="009F17C2" w:rsidRPr="009F17C2" w:rsidRDefault="009F17C2" w:rsidP="009F17C2">
      <w:pPr>
        <w:numPr>
          <w:ilvl w:val="0"/>
          <w:numId w:val="9"/>
        </w:num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будівництво культурно-спортивного центру в с. Богданівка;</w:t>
      </w:r>
    </w:p>
    <w:p w:rsidR="009F17C2" w:rsidRPr="009F17C2" w:rsidRDefault="009F17C2" w:rsidP="009F17C2">
      <w:pPr>
        <w:numPr>
          <w:ilvl w:val="0"/>
          <w:numId w:val="9"/>
        </w:num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lastRenderedPageBreak/>
        <w:t>капітальний ремонт водопровідної мережі,</w:t>
      </w:r>
    </w:p>
    <w:p w:rsidR="009F17C2" w:rsidRPr="009F17C2" w:rsidRDefault="009F17C2" w:rsidP="009F17C2">
      <w:pPr>
        <w:spacing w:after="0" w:line="240" w:lineRule="auto"/>
        <w:jc w:val="both"/>
        <w:rPr>
          <w:rFonts w:ascii="Times New Roman" w:eastAsia="Calibri" w:hAnsi="Times New Roman" w:cs="Times New Roman"/>
          <w:b/>
          <w:bCs/>
          <w:noProof/>
          <w:sz w:val="24"/>
          <w:szCs w:val="24"/>
        </w:rPr>
      </w:pPr>
    </w:p>
    <w:p w:rsidR="009F17C2" w:rsidRPr="009F17C2" w:rsidRDefault="009F17C2" w:rsidP="009F17C2">
      <w:pPr>
        <w:spacing w:after="0" w:line="240" w:lineRule="auto"/>
        <w:jc w:val="both"/>
        <w:rPr>
          <w:rFonts w:ascii="Times New Roman" w:eastAsia="Calibri" w:hAnsi="Times New Roman" w:cs="Times New Roman"/>
          <w:b/>
          <w:sz w:val="24"/>
          <w:szCs w:val="24"/>
        </w:rPr>
      </w:pPr>
      <w:r w:rsidRPr="009F17C2">
        <w:rPr>
          <w:rFonts w:ascii="Times New Roman" w:eastAsia="Calibri" w:hAnsi="Times New Roman" w:cs="Times New Roman"/>
          <w:b/>
          <w:bCs/>
          <w:noProof/>
          <w:sz w:val="24"/>
          <w:szCs w:val="24"/>
        </w:rPr>
        <w:t>Критерії досягнення:</w:t>
      </w:r>
      <w:r w:rsidRPr="009F17C2">
        <w:rPr>
          <w:rFonts w:ascii="Times New Roman" w:eastAsia="Calibri" w:hAnsi="Times New Roman" w:cs="Times New Roman"/>
          <w:b/>
          <w:sz w:val="24"/>
          <w:szCs w:val="24"/>
        </w:rPr>
        <w:t xml:space="preserve"> </w:t>
      </w:r>
    </w:p>
    <w:p w:rsidR="009F17C2" w:rsidRPr="009F17C2" w:rsidRDefault="009F17C2" w:rsidP="009F17C2">
      <w:pPr>
        <w:numPr>
          <w:ilvl w:val="0"/>
          <w:numId w:val="10"/>
        </w:num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забезпечення</w:t>
      </w:r>
      <w:r w:rsidRPr="009F17C2">
        <w:rPr>
          <w:rFonts w:ascii="Times New Roman" w:eastAsia="Calibri" w:hAnsi="Times New Roman" w:cs="Times New Roman"/>
          <w:spacing w:val="-13"/>
          <w:sz w:val="24"/>
          <w:szCs w:val="24"/>
        </w:rPr>
        <w:t xml:space="preserve"> </w:t>
      </w:r>
      <w:r w:rsidRPr="009F17C2">
        <w:rPr>
          <w:rFonts w:ascii="Times New Roman" w:eastAsia="Calibri" w:hAnsi="Times New Roman" w:cs="Times New Roman"/>
          <w:sz w:val="24"/>
          <w:szCs w:val="24"/>
        </w:rPr>
        <w:t>ефективної</w:t>
      </w:r>
      <w:r w:rsidRPr="009F17C2">
        <w:rPr>
          <w:rFonts w:ascii="Times New Roman" w:eastAsia="Calibri" w:hAnsi="Times New Roman" w:cs="Times New Roman"/>
          <w:spacing w:val="-13"/>
          <w:sz w:val="24"/>
          <w:szCs w:val="24"/>
        </w:rPr>
        <w:t xml:space="preserve"> </w:t>
      </w:r>
      <w:r w:rsidRPr="009F17C2">
        <w:rPr>
          <w:rFonts w:ascii="Times New Roman" w:eastAsia="Calibri" w:hAnsi="Times New Roman" w:cs="Times New Roman"/>
          <w:sz w:val="24"/>
          <w:szCs w:val="24"/>
        </w:rPr>
        <w:t>реалізації</w:t>
      </w:r>
      <w:r w:rsidRPr="009F17C2">
        <w:rPr>
          <w:rFonts w:ascii="Times New Roman" w:eastAsia="Calibri" w:hAnsi="Times New Roman" w:cs="Times New Roman"/>
          <w:spacing w:val="-15"/>
          <w:sz w:val="24"/>
          <w:szCs w:val="24"/>
        </w:rPr>
        <w:t xml:space="preserve"> </w:t>
      </w:r>
      <w:r w:rsidRPr="009F17C2">
        <w:rPr>
          <w:rFonts w:ascii="Times New Roman" w:eastAsia="Calibri" w:hAnsi="Times New Roman" w:cs="Times New Roman"/>
          <w:sz w:val="24"/>
          <w:szCs w:val="24"/>
        </w:rPr>
        <w:t>державної</w:t>
      </w:r>
      <w:r w:rsidRPr="009F17C2">
        <w:rPr>
          <w:rFonts w:ascii="Times New Roman" w:eastAsia="Calibri" w:hAnsi="Times New Roman" w:cs="Times New Roman"/>
          <w:spacing w:val="-13"/>
          <w:sz w:val="24"/>
          <w:szCs w:val="24"/>
        </w:rPr>
        <w:t xml:space="preserve"> </w:t>
      </w:r>
      <w:r w:rsidRPr="009F17C2">
        <w:rPr>
          <w:rFonts w:ascii="Times New Roman" w:eastAsia="Calibri" w:hAnsi="Times New Roman" w:cs="Times New Roman"/>
          <w:sz w:val="24"/>
          <w:szCs w:val="24"/>
        </w:rPr>
        <w:t>регуляторної</w:t>
      </w:r>
      <w:r w:rsidRPr="009F17C2">
        <w:rPr>
          <w:rFonts w:ascii="Times New Roman" w:eastAsia="Calibri" w:hAnsi="Times New Roman" w:cs="Times New Roman"/>
          <w:spacing w:val="-13"/>
          <w:sz w:val="24"/>
          <w:szCs w:val="24"/>
        </w:rPr>
        <w:t xml:space="preserve"> </w:t>
      </w:r>
      <w:r w:rsidRPr="009F17C2">
        <w:rPr>
          <w:rFonts w:ascii="Times New Roman" w:eastAsia="Calibri" w:hAnsi="Times New Roman" w:cs="Times New Roman"/>
          <w:sz w:val="24"/>
          <w:szCs w:val="24"/>
        </w:rPr>
        <w:t>політики;</w:t>
      </w:r>
    </w:p>
    <w:p w:rsidR="009F17C2" w:rsidRPr="009F17C2" w:rsidRDefault="009F17C2" w:rsidP="009F17C2">
      <w:pPr>
        <w:numPr>
          <w:ilvl w:val="0"/>
          <w:numId w:val="10"/>
        </w:num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сприяння розвитку інфраструктури населених пунктів сільської територіальної громади; </w:t>
      </w:r>
    </w:p>
    <w:p w:rsidR="009F17C2" w:rsidRPr="009F17C2" w:rsidRDefault="009F17C2" w:rsidP="009F17C2">
      <w:pPr>
        <w:numPr>
          <w:ilvl w:val="0"/>
          <w:numId w:val="10"/>
        </w:num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модернізація інфраструктури територіальної громади</w:t>
      </w:r>
      <w:r w:rsidRPr="009F17C2">
        <w:rPr>
          <w:rFonts w:ascii="Times New Roman" w:eastAsia="Calibri" w:hAnsi="Times New Roman" w:cs="Times New Roman"/>
          <w:spacing w:val="-13"/>
          <w:sz w:val="24"/>
          <w:szCs w:val="24"/>
        </w:rPr>
        <w:t xml:space="preserve"> </w:t>
      </w:r>
      <w:r w:rsidRPr="009F17C2">
        <w:rPr>
          <w:rFonts w:ascii="Times New Roman" w:eastAsia="Calibri" w:hAnsi="Times New Roman" w:cs="Times New Roman"/>
          <w:sz w:val="24"/>
          <w:szCs w:val="24"/>
        </w:rPr>
        <w:t>а</w:t>
      </w:r>
      <w:r w:rsidRPr="009F17C2">
        <w:rPr>
          <w:rFonts w:ascii="Times New Roman" w:eastAsia="Calibri" w:hAnsi="Times New Roman" w:cs="Times New Roman"/>
          <w:spacing w:val="-8"/>
          <w:sz w:val="24"/>
          <w:szCs w:val="24"/>
        </w:rPr>
        <w:t xml:space="preserve"> </w:t>
      </w:r>
      <w:r w:rsidRPr="009F17C2">
        <w:rPr>
          <w:rFonts w:ascii="Times New Roman" w:eastAsia="Calibri" w:hAnsi="Times New Roman" w:cs="Times New Roman"/>
          <w:sz w:val="24"/>
          <w:szCs w:val="24"/>
        </w:rPr>
        <w:t xml:space="preserve">саме: </w:t>
      </w:r>
    </w:p>
    <w:p w:rsidR="009F17C2" w:rsidRPr="009F17C2" w:rsidRDefault="009F17C2" w:rsidP="009F17C2">
      <w:pPr>
        <w:numPr>
          <w:ilvl w:val="0"/>
          <w:numId w:val="10"/>
        </w:numPr>
        <w:spacing w:after="0" w:line="240" w:lineRule="auto"/>
        <w:jc w:val="both"/>
        <w:rPr>
          <w:rFonts w:ascii="Times New Roman" w:eastAsia="Calibri" w:hAnsi="Times New Roman" w:cs="Times New Roman"/>
          <w:bCs/>
          <w:i/>
          <w:sz w:val="24"/>
          <w:szCs w:val="24"/>
        </w:rPr>
      </w:pPr>
      <w:r w:rsidRPr="009F17C2">
        <w:rPr>
          <w:rFonts w:ascii="Times New Roman" w:eastAsia="Calibri" w:hAnsi="Times New Roman" w:cs="Times New Roman"/>
          <w:sz w:val="24"/>
          <w:szCs w:val="24"/>
        </w:rPr>
        <w:t>забезпечення впровадження енергоресурс збереження, енергоефективних та енергозберігаючих технологій в установах бюджетної</w:t>
      </w:r>
      <w:r w:rsidRPr="009F17C2">
        <w:rPr>
          <w:rFonts w:ascii="Times New Roman" w:eastAsia="Calibri" w:hAnsi="Times New Roman" w:cs="Times New Roman"/>
          <w:spacing w:val="-18"/>
          <w:sz w:val="24"/>
          <w:szCs w:val="24"/>
        </w:rPr>
        <w:t xml:space="preserve"> </w:t>
      </w:r>
      <w:r w:rsidRPr="009F17C2">
        <w:rPr>
          <w:rFonts w:ascii="Times New Roman" w:eastAsia="Calibri" w:hAnsi="Times New Roman" w:cs="Times New Roman"/>
          <w:spacing w:val="-3"/>
          <w:sz w:val="24"/>
          <w:szCs w:val="24"/>
        </w:rPr>
        <w:t>сфери;</w:t>
      </w:r>
    </w:p>
    <w:p w:rsidR="009F17C2" w:rsidRPr="009F17C2" w:rsidRDefault="009F17C2" w:rsidP="009F17C2">
      <w:pPr>
        <w:numPr>
          <w:ilvl w:val="0"/>
          <w:numId w:val="10"/>
        </w:num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підвищення ефективності та надійності </w:t>
      </w:r>
      <w:r w:rsidRPr="009F17C2">
        <w:rPr>
          <w:rFonts w:ascii="Times New Roman" w:eastAsia="Calibri" w:hAnsi="Times New Roman" w:cs="Times New Roman"/>
          <w:spacing w:val="-2"/>
          <w:sz w:val="24"/>
          <w:szCs w:val="24"/>
        </w:rPr>
        <w:t xml:space="preserve">функціонування </w:t>
      </w:r>
      <w:r w:rsidRPr="009F17C2">
        <w:rPr>
          <w:rFonts w:ascii="Times New Roman" w:eastAsia="Calibri" w:hAnsi="Times New Roman" w:cs="Times New Roman"/>
          <w:sz w:val="24"/>
          <w:szCs w:val="24"/>
        </w:rPr>
        <w:t>об`єктів будівництва;</w:t>
      </w:r>
    </w:p>
    <w:p w:rsidR="009F17C2" w:rsidRPr="009F17C2" w:rsidRDefault="009F17C2" w:rsidP="009F17C2">
      <w:pPr>
        <w:numPr>
          <w:ilvl w:val="0"/>
          <w:numId w:val="10"/>
        </w:num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забезпечення </w:t>
      </w:r>
      <w:r w:rsidRPr="009F17C2">
        <w:rPr>
          <w:rFonts w:ascii="Times New Roman" w:eastAsia="Calibri" w:hAnsi="Times New Roman" w:cs="Times New Roman"/>
          <w:spacing w:val="-4"/>
          <w:sz w:val="24"/>
          <w:szCs w:val="24"/>
        </w:rPr>
        <w:t xml:space="preserve">комплексного </w:t>
      </w:r>
      <w:r w:rsidRPr="009F17C2">
        <w:rPr>
          <w:rFonts w:ascii="Times New Roman" w:eastAsia="Calibri" w:hAnsi="Times New Roman" w:cs="Times New Roman"/>
          <w:sz w:val="24"/>
          <w:szCs w:val="24"/>
        </w:rPr>
        <w:t>та збалансованого розвитку населених пунктів.</w:t>
      </w:r>
    </w:p>
    <w:p w:rsidR="009F17C2" w:rsidRPr="009F17C2" w:rsidRDefault="009F17C2" w:rsidP="009F17C2">
      <w:pPr>
        <w:spacing w:after="0" w:line="240" w:lineRule="auto"/>
        <w:ind w:left="720"/>
        <w:jc w:val="both"/>
        <w:rPr>
          <w:rFonts w:ascii="Times New Roman" w:eastAsia="Calibri" w:hAnsi="Times New Roman" w:cs="Times New Roman"/>
          <w:sz w:val="24"/>
          <w:szCs w:val="24"/>
        </w:rPr>
      </w:pPr>
    </w:p>
    <w:p w:rsidR="009F17C2" w:rsidRPr="009F17C2" w:rsidRDefault="009F17C2" w:rsidP="009F17C2">
      <w:pPr>
        <w:spacing w:after="0" w:line="240" w:lineRule="auto"/>
        <w:ind w:left="360"/>
        <w:textAlignment w:val="baseline"/>
        <w:rPr>
          <w:rFonts w:ascii="Times New Roman" w:eastAsia="Times New Roman" w:hAnsi="Times New Roman" w:cs="Times New Roman"/>
          <w:b/>
          <w:bCs/>
          <w:sz w:val="24"/>
          <w:szCs w:val="24"/>
          <w:bdr w:val="none" w:sz="0" w:space="0" w:color="auto" w:frame="1"/>
        </w:rPr>
      </w:pPr>
      <w:r w:rsidRPr="009F17C2">
        <w:rPr>
          <w:rFonts w:ascii="Times New Roman" w:eastAsia="Times New Roman" w:hAnsi="Times New Roman" w:cs="Times New Roman"/>
          <w:b/>
          <w:bCs/>
          <w:color w:val="000000"/>
          <w:sz w:val="24"/>
          <w:szCs w:val="24"/>
          <w:highlight w:val="yellow"/>
          <w:bdr w:val="none" w:sz="0" w:space="0" w:color="auto" w:frame="1"/>
        </w:rPr>
        <w:t xml:space="preserve">В ході реалізації програми затвердженої рішенням Богданівської сільської </w:t>
      </w:r>
      <w:r w:rsidRPr="009F17C2">
        <w:rPr>
          <w:rFonts w:ascii="Times New Roman" w:eastAsia="Times New Roman" w:hAnsi="Times New Roman" w:cs="Times New Roman"/>
          <w:b/>
          <w:bCs/>
          <w:sz w:val="24"/>
          <w:szCs w:val="24"/>
          <w:highlight w:val="yellow"/>
          <w:bdr w:val="none" w:sz="0" w:space="0" w:color="auto" w:frame="1"/>
        </w:rPr>
        <w:t>ради № ___-39/</w:t>
      </w:r>
      <w:r w:rsidRPr="009F17C2">
        <w:rPr>
          <w:rFonts w:ascii="Times New Roman" w:eastAsia="Times New Roman" w:hAnsi="Times New Roman" w:cs="Times New Roman"/>
          <w:b/>
          <w:bCs/>
          <w:sz w:val="24"/>
          <w:szCs w:val="24"/>
          <w:highlight w:val="yellow"/>
          <w:bdr w:val="none" w:sz="0" w:space="0" w:color="auto" w:frame="1"/>
          <w:lang w:val="en-US"/>
        </w:rPr>
        <w:t>VII</w:t>
      </w:r>
      <w:r w:rsidRPr="009F17C2">
        <w:rPr>
          <w:rFonts w:ascii="Times New Roman" w:eastAsia="Times New Roman" w:hAnsi="Times New Roman" w:cs="Times New Roman"/>
          <w:b/>
          <w:bCs/>
          <w:sz w:val="24"/>
          <w:szCs w:val="24"/>
          <w:highlight w:val="yellow"/>
          <w:bdr w:val="none" w:sz="0" w:space="0" w:color="auto" w:frame="1"/>
        </w:rPr>
        <w:t xml:space="preserve"> від 19.12.2018 року плануються наступні заходи:</w:t>
      </w:r>
    </w:p>
    <w:p w:rsidR="009F17C2" w:rsidRPr="009F17C2" w:rsidRDefault="009F17C2" w:rsidP="009F17C2">
      <w:pPr>
        <w:spacing w:after="0" w:line="240" w:lineRule="auto"/>
        <w:ind w:left="360"/>
        <w:textAlignment w:val="baseline"/>
        <w:rPr>
          <w:rFonts w:ascii="Times New Roman" w:eastAsia="Times New Roman" w:hAnsi="Times New Roman" w:cs="Times New Roman"/>
          <w:b/>
          <w:bCs/>
          <w:sz w:val="24"/>
          <w:szCs w:val="24"/>
          <w:bdr w:val="none" w:sz="0" w:space="0" w:color="auto" w:frame="1"/>
        </w:rPr>
      </w:pPr>
    </w:p>
    <w:p w:rsidR="009F17C2" w:rsidRPr="009F17C2" w:rsidRDefault="009F17C2" w:rsidP="009F17C2">
      <w:pPr>
        <w:numPr>
          <w:ilvl w:val="0"/>
          <w:numId w:val="7"/>
        </w:numPr>
        <w:tabs>
          <w:tab w:val="left" w:pos="709"/>
        </w:tabs>
        <w:spacing w:after="160" w:line="259" w:lineRule="auto"/>
        <w:ind w:right="127"/>
        <w:contextualSpacing/>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покращення умов навчального процесу;</w:t>
      </w:r>
    </w:p>
    <w:p w:rsidR="009F17C2" w:rsidRPr="009F17C2" w:rsidRDefault="009F17C2" w:rsidP="009F17C2">
      <w:pPr>
        <w:widowControl w:val="0"/>
        <w:numPr>
          <w:ilvl w:val="0"/>
          <w:numId w:val="7"/>
        </w:numPr>
        <w:tabs>
          <w:tab w:val="left" w:pos="709"/>
        </w:tabs>
        <w:spacing w:after="0" w:line="240" w:lineRule="auto"/>
        <w:ind w:right="126"/>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 xml:space="preserve">поліпшення </w:t>
      </w:r>
      <w:r w:rsidRPr="009F17C2">
        <w:rPr>
          <w:rFonts w:ascii="Times New Roman" w:eastAsia="Calibri" w:hAnsi="Times New Roman" w:cs="Times New Roman"/>
          <w:color w:val="000000"/>
          <w:spacing w:val="-3"/>
          <w:sz w:val="24"/>
          <w:szCs w:val="24"/>
        </w:rPr>
        <w:t>якості культурно-мистецьких послуг;</w:t>
      </w:r>
    </w:p>
    <w:p w:rsidR="009F17C2" w:rsidRPr="009F17C2" w:rsidRDefault="009F17C2" w:rsidP="009F17C2">
      <w:pPr>
        <w:widowControl w:val="0"/>
        <w:numPr>
          <w:ilvl w:val="0"/>
          <w:numId w:val="7"/>
        </w:numPr>
        <w:tabs>
          <w:tab w:val="left" w:pos="709"/>
        </w:tabs>
        <w:spacing w:after="0" w:line="240" w:lineRule="auto"/>
        <w:ind w:right="130"/>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 xml:space="preserve">забезпечення населення якісною питною </w:t>
      </w:r>
      <w:r w:rsidRPr="009F17C2">
        <w:rPr>
          <w:rFonts w:ascii="Times New Roman" w:eastAsia="Calibri" w:hAnsi="Times New Roman" w:cs="Times New Roman"/>
          <w:color w:val="000000"/>
          <w:spacing w:val="-3"/>
          <w:sz w:val="24"/>
          <w:szCs w:val="24"/>
        </w:rPr>
        <w:t>водою</w:t>
      </w:r>
      <w:r w:rsidRPr="009F17C2">
        <w:rPr>
          <w:rFonts w:ascii="Times New Roman" w:eastAsia="Calibri" w:hAnsi="Times New Roman" w:cs="Times New Roman"/>
          <w:color w:val="000000"/>
          <w:sz w:val="24"/>
          <w:szCs w:val="24"/>
        </w:rPr>
        <w:t>;</w:t>
      </w:r>
    </w:p>
    <w:p w:rsidR="009F17C2" w:rsidRPr="009F17C2" w:rsidRDefault="009F17C2" w:rsidP="009F17C2">
      <w:pPr>
        <w:widowControl w:val="0"/>
        <w:numPr>
          <w:ilvl w:val="0"/>
          <w:numId w:val="7"/>
        </w:numPr>
        <w:tabs>
          <w:tab w:val="left" w:pos="709"/>
        </w:tabs>
        <w:spacing w:after="0" w:line="240" w:lineRule="auto"/>
        <w:ind w:right="129"/>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 xml:space="preserve">газифікація населених пунктів області для створення належних соціально- </w:t>
      </w:r>
      <w:r w:rsidRPr="009F17C2">
        <w:rPr>
          <w:rFonts w:ascii="Times New Roman" w:eastAsia="Calibri" w:hAnsi="Times New Roman" w:cs="Times New Roman"/>
          <w:color w:val="000000"/>
          <w:spacing w:val="-3"/>
          <w:sz w:val="24"/>
          <w:szCs w:val="24"/>
        </w:rPr>
        <w:t xml:space="preserve">побутових </w:t>
      </w:r>
      <w:r w:rsidRPr="009F17C2">
        <w:rPr>
          <w:rFonts w:ascii="Times New Roman" w:eastAsia="Calibri" w:hAnsi="Times New Roman" w:cs="Times New Roman"/>
          <w:color w:val="000000"/>
          <w:sz w:val="24"/>
          <w:szCs w:val="24"/>
        </w:rPr>
        <w:t>умов для населення;</w:t>
      </w:r>
    </w:p>
    <w:p w:rsidR="009F17C2" w:rsidRPr="009F17C2" w:rsidRDefault="009F17C2" w:rsidP="009F17C2">
      <w:pPr>
        <w:widowControl w:val="0"/>
        <w:numPr>
          <w:ilvl w:val="0"/>
          <w:numId w:val="5"/>
        </w:numPr>
        <w:tabs>
          <w:tab w:val="left" w:pos="906"/>
        </w:tabs>
        <w:spacing w:after="0" w:line="240" w:lineRule="auto"/>
        <w:ind w:right="127" w:firstLine="540"/>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pacing w:val="-3"/>
          <w:sz w:val="24"/>
          <w:szCs w:val="24"/>
        </w:rPr>
        <w:t xml:space="preserve">виконання </w:t>
      </w:r>
      <w:r w:rsidRPr="009F17C2">
        <w:rPr>
          <w:rFonts w:ascii="Times New Roman" w:eastAsia="Calibri" w:hAnsi="Times New Roman" w:cs="Times New Roman"/>
          <w:color w:val="000000"/>
          <w:spacing w:val="-4"/>
          <w:sz w:val="24"/>
          <w:szCs w:val="24"/>
        </w:rPr>
        <w:t xml:space="preserve">заходів </w:t>
      </w:r>
      <w:r w:rsidRPr="009F17C2">
        <w:rPr>
          <w:rFonts w:ascii="Times New Roman" w:eastAsia="Calibri" w:hAnsi="Times New Roman" w:cs="Times New Roman"/>
          <w:color w:val="000000"/>
          <w:sz w:val="24"/>
          <w:szCs w:val="24"/>
        </w:rPr>
        <w:t xml:space="preserve">з енергозбереження та впровадження </w:t>
      </w:r>
      <w:r w:rsidRPr="009F17C2">
        <w:rPr>
          <w:rFonts w:ascii="Times New Roman" w:eastAsia="Calibri" w:hAnsi="Times New Roman" w:cs="Times New Roman"/>
          <w:color w:val="000000"/>
          <w:spacing w:val="-3"/>
          <w:sz w:val="24"/>
          <w:szCs w:val="24"/>
        </w:rPr>
        <w:t xml:space="preserve">альтернативних </w:t>
      </w:r>
      <w:r w:rsidRPr="009F17C2">
        <w:rPr>
          <w:rFonts w:ascii="Times New Roman" w:eastAsia="Calibri" w:hAnsi="Times New Roman" w:cs="Times New Roman"/>
          <w:color w:val="000000"/>
          <w:sz w:val="24"/>
          <w:szCs w:val="24"/>
        </w:rPr>
        <w:t>видів</w:t>
      </w:r>
      <w:r w:rsidRPr="009F17C2">
        <w:rPr>
          <w:rFonts w:ascii="Times New Roman" w:eastAsia="Calibri" w:hAnsi="Times New Roman" w:cs="Times New Roman"/>
          <w:color w:val="000000"/>
          <w:spacing w:val="-9"/>
          <w:sz w:val="24"/>
          <w:szCs w:val="24"/>
        </w:rPr>
        <w:t xml:space="preserve"> </w:t>
      </w:r>
      <w:r w:rsidRPr="009F17C2">
        <w:rPr>
          <w:rFonts w:ascii="Times New Roman" w:eastAsia="Calibri" w:hAnsi="Times New Roman" w:cs="Times New Roman"/>
          <w:color w:val="000000"/>
          <w:sz w:val="24"/>
          <w:szCs w:val="24"/>
        </w:rPr>
        <w:t>опалення;</w:t>
      </w:r>
    </w:p>
    <w:p w:rsidR="009F17C2" w:rsidRPr="009F17C2" w:rsidRDefault="009F17C2" w:rsidP="009F17C2">
      <w:pPr>
        <w:widowControl w:val="0"/>
        <w:numPr>
          <w:ilvl w:val="0"/>
          <w:numId w:val="5"/>
        </w:numPr>
        <w:tabs>
          <w:tab w:val="left" w:pos="954"/>
        </w:tabs>
        <w:spacing w:after="0" w:line="240" w:lineRule="auto"/>
        <w:ind w:right="112" w:firstLine="540"/>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 xml:space="preserve">забезпечення збалансованого соціально-економічного та </w:t>
      </w:r>
      <w:r w:rsidRPr="009F17C2">
        <w:rPr>
          <w:rFonts w:ascii="Times New Roman" w:eastAsia="Calibri" w:hAnsi="Times New Roman" w:cs="Times New Roman"/>
          <w:color w:val="000000"/>
          <w:spacing w:val="-3"/>
          <w:sz w:val="24"/>
          <w:szCs w:val="24"/>
        </w:rPr>
        <w:t xml:space="preserve">екологічного </w:t>
      </w:r>
      <w:r w:rsidRPr="009F17C2">
        <w:rPr>
          <w:rFonts w:ascii="Times New Roman" w:eastAsia="Calibri" w:hAnsi="Times New Roman" w:cs="Times New Roman"/>
          <w:color w:val="000000"/>
          <w:sz w:val="24"/>
          <w:szCs w:val="24"/>
        </w:rPr>
        <w:t xml:space="preserve">розвитку територій; </w:t>
      </w:r>
    </w:p>
    <w:p w:rsidR="009F17C2" w:rsidRPr="009F17C2" w:rsidRDefault="009F17C2" w:rsidP="009F17C2">
      <w:pPr>
        <w:widowControl w:val="0"/>
        <w:numPr>
          <w:ilvl w:val="0"/>
          <w:numId w:val="5"/>
        </w:numPr>
        <w:tabs>
          <w:tab w:val="left" w:pos="954"/>
        </w:tabs>
        <w:spacing w:before="11" w:after="0" w:line="240" w:lineRule="auto"/>
        <w:ind w:right="112" w:firstLine="540"/>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підвищення інвестиційної привабливості.</w:t>
      </w:r>
    </w:p>
    <w:p w:rsidR="009F17C2" w:rsidRPr="009F17C2" w:rsidRDefault="009F17C2" w:rsidP="009F17C2">
      <w:pPr>
        <w:widowControl w:val="0"/>
        <w:tabs>
          <w:tab w:val="left" w:pos="954"/>
        </w:tabs>
        <w:spacing w:before="11" w:after="0" w:line="240" w:lineRule="auto"/>
        <w:ind w:left="658" w:right="112"/>
        <w:jc w:val="both"/>
        <w:rPr>
          <w:rFonts w:ascii="Times New Roman" w:eastAsia="Calibri" w:hAnsi="Times New Roman" w:cs="Times New Roman"/>
          <w:color w:val="000000"/>
          <w:sz w:val="24"/>
          <w:szCs w:val="24"/>
        </w:rPr>
      </w:pPr>
    </w:p>
    <w:p w:rsidR="009F17C2" w:rsidRPr="009F17C2" w:rsidRDefault="009F17C2" w:rsidP="009F17C2">
      <w:pPr>
        <w:widowControl w:val="0"/>
        <w:tabs>
          <w:tab w:val="left" w:pos="954"/>
        </w:tabs>
        <w:spacing w:before="11" w:after="0" w:line="240" w:lineRule="auto"/>
        <w:ind w:right="112"/>
        <w:jc w:val="both"/>
        <w:rPr>
          <w:rFonts w:ascii="Times New Roman" w:eastAsia="Times New Roman" w:hAnsi="Times New Roman" w:cs="Times New Roman"/>
          <w:sz w:val="24"/>
          <w:szCs w:val="24"/>
        </w:rPr>
      </w:pPr>
      <w:r w:rsidRPr="009F17C2">
        <w:rPr>
          <w:rFonts w:ascii="Times New Roman" w:eastAsia="Calibri" w:hAnsi="Times New Roman" w:cs="Times New Roman"/>
          <w:color w:val="000000"/>
          <w:sz w:val="24"/>
          <w:szCs w:val="24"/>
        </w:rPr>
        <w:t xml:space="preserve">        В 2017 році розпочато проект «</w:t>
      </w:r>
      <w:r w:rsidRPr="009F17C2">
        <w:rPr>
          <w:rFonts w:ascii="Times New Roman" w:eastAsia="Times New Roman" w:hAnsi="Times New Roman" w:cs="Times New Roman"/>
          <w:sz w:val="24"/>
          <w:szCs w:val="24"/>
        </w:rPr>
        <w:t>Будівництво культурно-спортивного центру в с. Богданівка» вартістю 70000,0 тис. грн. За 2017-2018 роки витрачено 11363,7 тис. грн.</w:t>
      </w:r>
    </w:p>
    <w:p w:rsidR="009F17C2" w:rsidRPr="009F17C2" w:rsidRDefault="009F17C2" w:rsidP="009F17C2">
      <w:pPr>
        <w:widowControl w:val="0"/>
        <w:tabs>
          <w:tab w:val="left" w:pos="954"/>
        </w:tabs>
        <w:spacing w:before="11" w:after="0" w:line="240" w:lineRule="auto"/>
        <w:ind w:right="112"/>
        <w:jc w:val="both"/>
        <w:rPr>
          <w:rFonts w:ascii="Times New Roman" w:eastAsia="Times New Roman" w:hAnsi="Times New Roman" w:cs="Times New Roman"/>
          <w:sz w:val="24"/>
          <w:szCs w:val="24"/>
        </w:rPr>
      </w:pPr>
      <w:r w:rsidRPr="009F17C2">
        <w:rPr>
          <w:rFonts w:ascii="Times New Roman" w:eastAsia="Times New Roman" w:hAnsi="Times New Roman" w:cs="Times New Roman"/>
          <w:sz w:val="24"/>
          <w:szCs w:val="24"/>
        </w:rPr>
        <w:t xml:space="preserve">         В 2018 році на території громади в центрі села Богданівка за рахунок державних коштів розпочато будівництво «Малого групового будинку». Також  спільно з  Агенцією економічного розвитку міста Павлоград реалізовано проект «Будівництво споруди бюветного комплексу по вулиці Нова, 2-Б в селі Нова Дача» загальною вартістю 1170,5 тис. грн.</w:t>
      </w:r>
    </w:p>
    <w:p w:rsidR="009F17C2" w:rsidRPr="009F17C2" w:rsidRDefault="009F17C2" w:rsidP="009F17C2">
      <w:pPr>
        <w:widowControl w:val="0"/>
        <w:tabs>
          <w:tab w:val="left" w:pos="954"/>
        </w:tabs>
        <w:spacing w:before="11" w:after="0" w:line="240" w:lineRule="auto"/>
        <w:ind w:right="112"/>
        <w:jc w:val="both"/>
        <w:rPr>
          <w:rFonts w:ascii="Times New Roman" w:eastAsia="Times New Roman" w:hAnsi="Times New Roman" w:cs="Times New Roman"/>
          <w:sz w:val="24"/>
          <w:szCs w:val="24"/>
        </w:rPr>
      </w:pPr>
    </w:p>
    <w:p w:rsidR="009F17C2" w:rsidRPr="009F17C2" w:rsidRDefault="009F17C2" w:rsidP="009F17C2">
      <w:pPr>
        <w:widowControl w:val="0"/>
        <w:tabs>
          <w:tab w:val="left" w:pos="954"/>
        </w:tabs>
        <w:spacing w:before="11" w:after="0" w:line="240" w:lineRule="auto"/>
        <w:ind w:right="112"/>
        <w:jc w:val="both"/>
        <w:rPr>
          <w:rFonts w:ascii="Times New Roman" w:eastAsia="Calibri" w:hAnsi="Times New Roman" w:cs="Times New Roman"/>
          <w:color w:val="000000"/>
          <w:sz w:val="24"/>
          <w:szCs w:val="24"/>
        </w:rPr>
      </w:pPr>
      <w:r w:rsidRPr="009F17C2">
        <w:rPr>
          <w:rFonts w:ascii="Times New Roman" w:eastAsia="Times New Roman" w:hAnsi="Times New Roman" w:cs="Times New Roman"/>
          <w:sz w:val="24"/>
          <w:szCs w:val="24"/>
        </w:rPr>
        <w:t xml:space="preserve">        На </w:t>
      </w:r>
      <w:r w:rsidRPr="009F17C2">
        <w:rPr>
          <w:rFonts w:ascii="Times New Roman" w:eastAsia="Calibri" w:hAnsi="Times New Roman" w:cs="Times New Roman"/>
          <w:color w:val="000000"/>
          <w:sz w:val="24"/>
          <w:szCs w:val="24"/>
        </w:rPr>
        <w:t>проект «</w:t>
      </w:r>
      <w:r w:rsidRPr="009F17C2">
        <w:rPr>
          <w:rFonts w:ascii="Times New Roman" w:eastAsia="Times New Roman" w:hAnsi="Times New Roman" w:cs="Times New Roman"/>
          <w:sz w:val="24"/>
          <w:szCs w:val="24"/>
        </w:rPr>
        <w:t>Будівництво культурно-спортивного центру в с. Богданівка» в 2019 році заплановано 15000,0 тис. грн.</w:t>
      </w:r>
    </w:p>
    <w:p w:rsidR="009F17C2" w:rsidRPr="009F17C2" w:rsidRDefault="009F17C2" w:rsidP="009F17C2">
      <w:pPr>
        <w:widowControl w:val="0"/>
        <w:tabs>
          <w:tab w:val="left" w:pos="954"/>
        </w:tabs>
        <w:spacing w:before="11" w:after="0" w:line="240" w:lineRule="auto"/>
        <w:ind w:left="658" w:right="112"/>
        <w:rPr>
          <w:rFonts w:ascii="Times New Roman" w:eastAsia="Calibri" w:hAnsi="Times New Roman" w:cs="Times New Roman"/>
          <w:color w:val="000000"/>
          <w:sz w:val="24"/>
          <w:szCs w:val="24"/>
        </w:rPr>
      </w:pPr>
    </w:p>
    <w:p w:rsidR="009F17C2" w:rsidRPr="009F17C2" w:rsidRDefault="009F17C2" w:rsidP="009F17C2">
      <w:pPr>
        <w:tabs>
          <w:tab w:val="left" w:pos="0"/>
        </w:tabs>
        <w:spacing w:after="160" w:line="259" w:lineRule="auto"/>
        <w:ind w:firstLine="709"/>
        <w:rPr>
          <w:rFonts w:ascii="Times New Roman" w:eastAsia="Calibri" w:hAnsi="Times New Roman" w:cs="Times New Roman"/>
          <w:b/>
          <w:sz w:val="28"/>
          <w:szCs w:val="28"/>
        </w:rPr>
      </w:pPr>
      <w:r w:rsidRPr="009F17C2">
        <w:rPr>
          <w:rFonts w:ascii="Times New Roman" w:eastAsia="Calibri" w:hAnsi="Times New Roman" w:cs="Times New Roman"/>
          <w:b/>
          <w:sz w:val="28"/>
          <w:szCs w:val="28"/>
        </w:rPr>
        <w:t>4.10. Надання адміністративних послуг.</w:t>
      </w:r>
    </w:p>
    <w:p w:rsidR="009F17C2" w:rsidRPr="009F17C2" w:rsidRDefault="009F17C2" w:rsidP="009F17C2">
      <w:pPr>
        <w:spacing w:after="0" w:line="240" w:lineRule="auto"/>
        <w:jc w:val="both"/>
        <w:rPr>
          <w:rFonts w:ascii="Times New Roman" w:eastAsia="Calibri" w:hAnsi="Times New Roman" w:cs="Times New Roman"/>
          <w:b/>
          <w:sz w:val="24"/>
          <w:szCs w:val="24"/>
        </w:rPr>
      </w:pPr>
      <w:r w:rsidRPr="009F17C2">
        <w:rPr>
          <w:rFonts w:ascii="Times New Roman" w:eastAsia="Calibri" w:hAnsi="Times New Roman" w:cs="Times New Roman"/>
          <w:b/>
          <w:sz w:val="24"/>
          <w:szCs w:val="24"/>
        </w:rPr>
        <w:t>Актуальні питання:</w:t>
      </w:r>
    </w:p>
    <w:p w:rsidR="009F17C2" w:rsidRPr="009F17C2" w:rsidRDefault="009F17C2" w:rsidP="009F17C2">
      <w:pPr>
        <w:spacing w:after="0" w:line="240" w:lineRule="auto"/>
        <w:jc w:val="both"/>
        <w:rPr>
          <w:rFonts w:ascii="Times New Roman" w:eastAsia="Calibri" w:hAnsi="Times New Roman" w:cs="Times New Roman"/>
          <w:b/>
          <w:sz w:val="24"/>
          <w:szCs w:val="24"/>
        </w:rPr>
      </w:pPr>
    </w:p>
    <w:p w:rsidR="009F17C2" w:rsidRPr="009F17C2" w:rsidRDefault="009F17C2" w:rsidP="009F17C2">
      <w:pPr>
        <w:spacing w:after="0" w:line="240" w:lineRule="auto"/>
        <w:ind w:firstLine="709"/>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упорядкування нормативно-правового регулювання надання адміністративних послуг;</w:t>
      </w:r>
    </w:p>
    <w:p w:rsidR="009F17C2" w:rsidRPr="009F17C2" w:rsidRDefault="009F17C2" w:rsidP="009F17C2">
      <w:pPr>
        <w:spacing w:after="0" w:line="240" w:lineRule="auto"/>
        <w:ind w:firstLine="709"/>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запровадження електронних сервісів надання адміністративних послуг;</w:t>
      </w:r>
    </w:p>
    <w:p w:rsidR="009F17C2" w:rsidRPr="009F17C2" w:rsidRDefault="009F17C2" w:rsidP="009F17C2">
      <w:pPr>
        <w:spacing w:after="0" w:line="240" w:lineRule="auto"/>
        <w:rPr>
          <w:rFonts w:ascii="Times New Roman" w:eastAsia="Calibri" w:hAnsi="Times New Roman" w:cs="Times New Roman"/>
          <w:b/>
          <w:sz w:val="24"/>
          <w:szCs w:val="24"/>
        </w:rPr>
      </w:pPr>
    </w:p>
    <w:p w:rsidR="009F17C2" w:rsidRPr="009F17C2" w:rsidRDefault="009F17C2" w:rsidP="009F17C2">
      <w:pPr>
        <w:spacing w:after="0" w:line="240" w:lineRule="auto"/>
        <w:rPr>
          <w:rFonts w:ascii="Times New Roman" w:eastAsia="Calibri" w:hAnsi="Times New Roman" w:cs="Times New Roman"/>
          <w:sz w:val="24"/>
          <w:szCs w:val="24"/>
        </w:rPr>
      </w:pPr>
      <w:r w:rsidRPr="009F17C2">
        <w:rPr>
          <w:rFonts w:ascii="Times New Roman" w:eastAsia="Calibri" w:hAnsi="Times New Roman" w:cs="Times New Roman"/>
          <w:b/>
          <w:sz w:val="24"/>
          <w:szCs w:val="24"/>
        </w:rPr>
        <w:t>Головна мета:</w:t>
      </w:r>
      <w:r w:rsidRPr="009F17C2">
        <w:rPr>
          <w:rFonts w:ascii="Times New Roman" w:eastAsia="Calibri" w:hAnsi="Times New Roman" w:cs="Times New Roman"/>
          <w:sz w:val="24"/>
          <w:szCs w:val="24"/>
        </w:rPr>
        <w:t xml:space="preserve"> </w:t>
      </w:r>
    </w:p>
    <w:p w:rsidR="009F17C2" w:rsidRPr="009F17C2" w:rsidRDefault="009F17C2" w:rsidP="009F17C2">
      <w:pPr>
        <w:spacing w:after="0" w:line="240" w:lineRule="auto"/>
        <w:rPr>
          <w:rFonts w:ascii="Times New Roman" w:eastAsia="Calibri" w:hAnsi="Times New Roman" w:cs="Times New Roman"/>
          <w:sz w:val="24"/>
          <w:szCs w:val="24"/>
        </w:rPr>
      </w:pPr>
      <w:r w:rsidRPr="009F17C2">
        <w:rPr>
          <w:rFonts w:ascii="Times New Roman" w:eastAsia="Calibri" w:hAnsi="Times New Roman" w:cs="Times New Roman"/>
          <w:sz w:val="24"/>
          <w:szCs w:val="24"/>
        </w:rPr>
        <w:t>створення максимально зручних і доступних умов для отримання адміністративних послуг громадянами і підприємцями у Богданівській територіальній громаді.</w:t>
      </w:r>
    </w:p>
    <w:p w:rsidR="009F17C2" w:rsidRPr="009F17C2" w:rsidRDefault="009F17C2" w:rsidP="009F17C2">
      <w:pPr>
        <w:spacing w:after="0" w:line="240" w:lineRule="auto"/>
        <w:rPr>
          <w:rFonts w:ascii="Times New Roman" w:eastAsia="Calibri" w:hAnsi="Times New Roman" w:cs="Times New Roman"/>
          <w:b/>
          <w:sz w:val="24"/>
          <w:szCs w:val="24"/>
        </w:rPr>
      </w:pPr>
    </w:p>
    <w:p w:rsidR="009F17C2" w:rsidRPr="009F17C2" w:rsidRDefault="009F17C2" w:rsidP="009F17C2">
      <w:pPr>
        <w:spacing w:after="0" w:line="240" w:lineRule="auto"/>
        <w:rPr>
          <w:rFonts w:ascii="Times New Roman" w:eastAsia="Calibri" w:hAnsi="Times New Roman" w:cs="Times New Roman"/>
          <w:b/>
          <w:sz w:val="24"/>
          <w:szCs w:val="24"/>
        </w:rPr>
      </w:pPr>
      <w:r w:rsidRPr="009F17C2">
        <w:rPr>
          <w:rFonts w:ascii="Times New Roman" w:eastAsia="Calibri" w:hAnsi="Times New Roman" w:cs="Times New Roman"/>
          <w:b/>
          <w:sz w:val="24"/>
          <w:szCs w:val="24"/>
        </w:rPr>
        <w:lastRenderedPageBreak/>
        <w:t xml:space="preserve">Основні завдання: </w:t>
      </w:r>
    </w:p>
    <w:p w:rsidR="009F17C2" w:rsidRPr="009F17C2" w:rsidRDefault="009F17C2" w:rsidP="009F17C2">
      <w:pPr>
        <w:numPr>
          <w:ilvl w:val="0"/>
          <w:numId w:val="7"/>
        </w:numPr>
        <w:tabs>
          <w:tab w:val="left" w:pos="709"/>
        </w:tabs>
        <w:spacing w:after="160" w:line="259" w:lineRule="auto"/>
        <w:ind w:right="127"/>
        <w:contextualSpacing/>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 xml:space="preserve">вдосконалення кількості та якості надання послуг населенню в територіальній громаді, </w:t>
      </w:r>
    </w:p>
    <w:p w:rsidR="009F17C2" w:rsidRPr="009F17C2" w:rsidRDefault="009F17C2" w:rsidP="009F17C2">
      <w:pPr>
        <w:numPr>
          <w:ilvl w:val="0"/>
          <w:numId w:val="7"/>
        </w:numPr>
        <w:tabs>
          <w:tab w:val="left" w:pos="709"/>
        </w:tabs>
        <w:spacing w:after="160" w:line="259" w:lineRule="auto"/>
        <w:ind w:right="127"/>
        <w:contextualSpacing/>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матеріально-технічного оснащення центру, запровадження рейтингової оцінки  роботи;</w:t>
      </w:r>
    </w:p>
    <w:p w:rsidR="009F17C2" w:rsidRPr="009F17C2" w:rsidRDefault="009F17C2" w:rsidP="009F17C2">
      <w:pPr>
        <w:numPr>
          <w:ilvl w:val="0"/>
          <w:numId w:val="7"/>
        </w:numPr>
        <w:tabs>
          <w:tab w:val="left" w:pos="709"/>
        </w:tabs>
        <w:spacing w:after="160" w:line="259" w:lineRule="auto"/>
        <w:ind w:right="127"/>
        <w:contextualSpacing/>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 xml:space="preserve">оптимізація процедури надання адміністративних послуг, дотримання єдиних стандартів до надання таких послуг, скорочення кількості видів адміністративних послуг, що надаються органами місцевого самоврядування; </w:t>
      </w:r>
    </w:p>
    <w:p w:rsidR="009F17C2" w:rsidRPr="009F17C2" w:rsidRDefault="009F17C2" w:rsidP="009F17C2">
      <w:pPr>
        <w:numPr>
          <w:ilvl w:val="0"/>
          <w:numId w:val="7"/>
        </w:numPr>
        <w:tabs>
          <w:tab w:val="left" w:pos="709"/>
        </w:tabs>
        <w:spacing w:after="160" w:line="259" w:lineRule="auto"/>
        <w:ind w:right="127"/>
        <w:contextualSpacing/>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надання організаційно-методичної та інформаційної підтримки у реалізації проекту з відкриття оновленого приміщення Центру надання адміністративних послуг;</w:t>
      </w:r>
    </w:p>
    <w:p w:rsidR="009F17C2" w:rsidRPr="009F17C2" w:rsidRDefault="009F17C2" w:rsidP="009F17C2">
      <w:pPr>
        <w:numPr>
          <w:ilvl w:val="0"/>
          <w:numId w:val="7"/>
        </w:numPr>
        <w:tabs>
          <w:tab w:val="left" w:pos="709"/>
        </w:tabs>
        <w:spacing w:after="160" w:line="259" w:lineRule="auto"/>
        <w:ind w:right="127"/>
        <w:contextualSpacing/>
        <w:jc w:val="both"/>
        <w:rPr>
          <w:rFonts w:ascii="Times New Roman" w:eastAsia="Calibri" w:hAnsi="Times New Roman" w:cs="Times New Roman"/>
          <w:color w:val="000000"/>
          <w:sz w:val="24"/>
          <w:szCs w:val="24"/>
        </w:rPr>
      </w:pPr>
      <w:r w:rsidRPr="009F17C2">
        <w:rPr>
          <w:rFonts w:ascii="Times New Roman" w:eastAsia="Calibri" w:hAnsi="Times New Roman" w:cs="Times New Roman"/>
          <w:color w:val="000000"/>
          <w:sz w:val="24"/>
          <w:szCs w:val="24"/>
        </w:rPr>
        <w:t>подальший розвиток ,,оn - line” сервісів замовлення й надання адміністративних послуг через веб-сайт, забезпечення популяризації зазначених веб-ресурсів.</w:t>
      </w:r>
    </w:p>
    <w:p w:rsidR="009F17C2" w:rsidRPr="009F17C2" w:rsidRDefault="009F17C2" w:rsidP="009F17C2">
      <w:pPr>
        <w:widowControl w:val="0"/>
        <w:tabs>
          <w:tab w:val="left" w:pos="0"/>
          <w:tab w:val="left" w:pos="9639"/>
        </w:tabs>
        <w:spacing w:after="0" w:line="230" w:lineRule="auto"/>
        <w:contextualSpacing/>
        <w:jc w:val="both"/>
        <w:rPr>
          <w:rFonts w:ascii="Times New Roman" w:eastAsia="Times New Roman" w:hAnsi="Times New Roman" w:cs="Times New Roman"/>
          <w:b/>
          <w:bCs/>
          <w:noProof/>
          <w:sz w:val="24"/>
          <w:szCs w:val="24"/>
        </w:rPr>
      </w:pPr>
    </w:p>
    <w:p w:rsidR="009F17C2" w:rsidRPr="009F17C2" w:rsidRDefault="009F17C2" w:rsidP="009F17C2">
      <w:pPr>
        <w:widowControl w:val="0"/>
        <w:tabs>
          <w:tab w:val="left" w:pos="0"/>
          <w:tab w:val="left" w:pos="9639"/>
        </w:tabs>
        <w:spacing w:after="0" w:line="230" w:lineRule="auto"/>
        <w:contextualSpacing/>
        <w:jc w:val="both"/>
        <w:rPr>
          <w:rFonts w:ascii="Times New Roman" w:eastAsia="Times New Roman" w:hAnsi="Times New Roman" w:cs="Times New Roman"/>
          <w:sz w:val="24"/>
          <w:szCs w:val="24"/>
        </w:rPr>
      </w:pPr>
      <w:r w:rsidRPr="009F17C2">
        <w:rPr>
          <w:rFonts w:ascii="Times New Roman" w:eastAsia="Times New Roman" w:hAnsi="Times New Roman" w:cs="Times New Roman"/>
          <w:b/>
          <w:bCs/>
          <w:noProof/>
          <w:sz w:val="24"/>
          <w:szCs w:val="24"/>
        </w:rPr>
        <w:t>Критерії досягнення:</w:t>
      </w:r>
      <w:r w:rsidRPr="009F17C2">
        <w:rPr>
          <w:rFonts w:ascii="Times New Roman" w:eastAsia="Times New Roman" w:hAnsi="Times New Roman" w:cs="Times New Roman"/>
          <w:sz w:val="24"/>
          <w:szCs w:val="24"/>
        </w:rPr>
        <w:t xml:space="preserve"> </w:t>
      </w:r>
    </w:p>
    <w:p w:rsidR="009F17C2" w:rsidRPr="009F17C2" w:rsidRDefault="009F17C2" w:rsidP="009F17C2">
      <w:pPr>
        <w:spacing w:after="0" w:line="240" w:lineRule="auto"/>
        <w:ind w:firstLine="709"/>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Розширення центру надання адміністративних послуг в об’єднаній територіальній громаді;</w:t>
      </w:r>
    </w:p>
    <w:p w:rsidR="009F17C2" w:rsidRPr="009F17C2" w:rsidRDefault="009F17C2" w:rsidP="009F17C2">
      <w:pPr>
        <w:spacing w:after="0" w:line="240" w:lineRule="auto"/>
        <w:ind w:firstLine="709"/>
        <w:jc w:val="both"/>
        <w:rPr>
          <w:rFonts w:ascii="Times New Roman" w:eastAsia="Calibri" w:hAnsi="Times New Roman" w:cs="Times New Roman"/>
          <w:bCs/>
          <w:spacing w:val="-4"/>
          <w:sz w:val="24"/>
          <w:szCs w:val="24"/>
        </w:rPr>
      </w:pPr>
      <w:r w:rsidRPr="009F17C2">
        <w:rPr>
          <w:rFonts w:ascii="Times New Roman" w:eastAsia="Calibri" w:hAnsi="Times New Roman" w:cs="Times New Roman"/>
          <w:sz w:val="24"/>
          <w:szCs w:val="24"/>
        </w:rPr>
        <w:t xml:space="preserve">збільшення </w:t>
      </w:r>
      <w:r w:rsidRPr="009F17C2">
        <w:rPr>
          <w:rFonts w:ascii="Times New Roman" w:eastAsia="Calibri" w:hAnsi="Times New Roman" w:cs="Times New Roman"/>
          <w:bCs/>
          <w:spacing w:val="-4"/>
          <w:sz w:val="24"/>
          <w:szCs w:val="24"/>
        </w:rPr>
        <w:t>кількості видів ад</w:t>
      </w:r>
      <w:r w:rsidRPr="009F17C2">
        <w:rPr>
          <w:rFonts w:ascii="Times New Roman" w:eastAsia="Calibri" w:hAnsi="Times New Roman" w:cs="Times New Roman"/>
          <w:spacing w:val="-4"/>
          <w:sz w:val="24"/>
          <w:szCs w:val="24"/>
          <w:lang w:eastAsia="uk-UA"/>
        </w:rPr>
        <w:t xml:space="preserve">міністративних послуг, що надаються через центри надання адміністративних послуг за принципом ,,єдиного вікна”; </w:t>
      </w:r>
    </w:p>
    <w:p w:rsidR="009F17C2" w:rsidRPr="009F17C2" w:rsidRDefault="009F17C2" w:rsidP="009F17C2">
      <w:pPr>
        <w:widowControl w:val="0"/>
        <w:tabs>
          <w:tab w:val="left" w:pos="0"/>
          <w:tab w:val="left" w:pos="709"/>
        </w:tabs>
        <w:spacing w:after="160" w:line="230" w:lineRule="auto"/>
        <w:ind w:firstLine="709"/>
        <w:jc w:val="both"/>
        <w:rPr>
          <w:rFonts w:ascii="Times New Roman" w:eastAsia="Calibri" w:hAnsi="Times New Roman" w:cs="Times New Roman"/>
          <w:sz w:val="24"/>
          <w:szCs w:val="24"/>
        </w:rPr>
      </w:pPr>
      <w:r w:rsidRPr="009F17C2">
        <w:rPr>
          <w:rFonts w:ascii="Times New Roman" w:eastAsia="Calibri" w:hAnsi="Times New Roman" w:cs="Times New Roman"/>
          <w:spacing w:val="-4"/>
          <w:sz w:val="24"/>
          <w:szCs w:val="24"/>
          <w:lang w:eastAsia="uk-UA"/>
        </w:rPr>
        <w:t>наданих адміністративних послуг та консультацій суб’єктам звернення</w:t>
      </w:r>
      <w:r w:rsidRPr="009F17C2">
        <w:rPr>
          <w:rFonts w:ascii="Times New Roman" w:eastAsia="Calibri" w:hAnsi="Times New Roman" w:cs="Times New Roman"/>
          <w:sz w:val="24"/>
          <w:szCs w:val="24"/>
        </w:rPr>
        <w:t>.</w:t>
      </w:r>
    </w:p>
    <w:p w:rsidR="009F17C2" w:rsidRPr="009F17C2" w:rsidRDefault="009F17C2" w:rsidP="009F17C2">
      <w:pPr>
        <w:widowControl w:val="0"/>
        <w:tabs>
          <w:tab w:val="left" w:pos="0"/>
          <w:tab w:val="left" w:pos="709"/>
        </w:tabs>
        <w:spacing w:after="160" w:line="230" w:lineRule="auto"/>
        <w:ind w:firstLine="709"/>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На теперішній час перелік послуг ЦНАПу складає більш ніж 70 видів, також створено мобільні групи для виїзду до віддалених сіл двічі на тиждень. Проводиться виїзні прийоми два рази на місяць спеціалістами пенсійного фонду. Робота з управлінням соціального захисту   та виготовлення паспорту в стадії розробки.</w:t>
      </w:r>
    </w:p>
    <w:p w:rsidR="009F17C2" w:rsidRPr="009F17C2" w:rsidRDefault="009F17C2" w:rsidP="009F17C2">
      <w:pPr>
        <w:spacing w:after="0" w:line="240" w:lineRule="auto"/>
        <w:ind w:firstLine="709"/>
        <w:rPr>
          <w:rFonts w:ascii="Times New Roman" w:eastAsia="Times New Roman" w:hAnsi="Times New Roman" w:cs="Times New Roman"/>
          <w:color w:val="000000"/>
          <w:kern w:val="24"/>
          <w:sz w:val="24"/>
          <w:szCs w:val="24"/>
        </w:rPr>
      </w:pPr>
      <w:r w:rsidRPr="009F17C2">
        <w:rPr>
          <w:rFonts w:ascii="Times New Roman" w:eastAsia="Calibri" w:hAnsi="Times New Roman" w:cs="Times New Roman"/>
          <w:sz w:val="24"/>
          <w:szCs w:val="24"/>
        </w:rPr>
        <w:t>В 2016 році розпочато к</w:t>
      </w:r>
      <w:r w:rsidRPr="009F17C2">
        <w:rPr>
          <w:rFonts w:ascii="Times New Roman" w:eastAsia="Times New Roman" w:hAnsi="Times New Roman" w:cs="Times New Roman"/>
          <w:color w:val="000000"/>
          <w:kern w:val="24"/>
          <w:sz w:val="24"/>
          <w:szCs w:val="24"/>
        </w:rPr>
        <w:t>апітальний ремонт будівлі під ЦНАП зроблено заміну вікон, дверей, покрівлі, утеплення фасаду, зроблено внутрішні ремонтні роботи, закуплено оргтехніку та офісні меблі на загальну суму 950,3 тис. грн.. Субвенція з державного бюджету на формування інфраструктури 910,9 тис. грн. та власні кошти 39,4 тис. грн.  В кінці 2017 року ЦНАП розпочав роботу у новому приміщенні.</w:t>
      </w:r>
    </w:p>
    <w:p w:rsidR="009F17C2" w:rsidRPr="009F17C2" w:rsidRDefault="009F17C2" w:rsidP="009F17C2">
      <w:pPr>
        <w:tabs>
          <w:tab w:val="left" w:pos="0"/>
        </w:tabs>
        <w:spacing w:after="160" w:line="259" w:lineRule="auto"/>
        <w:ind w:firstLine="709"/>
        <w:rPr>
          <w:rFonts w:ascii="Times New Roman" w:eastAsia="Calibri" w:hAnsi="Times New Roman" w:cs="Times New Roman"/>
          <w:b/>
          <w:sz w:val="28"/>
          <w:szCs w:val="28"/>
        </w:rPr>
      </w:pPr>
    </w:p>
    <w:p w:rsidR="009F17C2" w:rsidRPr="009F17C2" w:rsidRDefault="009F17C2" w:rsidP="009F17C2">
      <w:pPr>
        <w:tabs>
          <w:tab w:val="left" w:pos="0"/>
        </w:tabs>
        <w:spacing w:after="160" w:line="259" w:lineRule="auto"/>
        <w:ind w:firstLine="709"/>
        <w:rPr>
          <w:rFonts w:ascii="Times New Roman" w:eastAsia="Times New Roman" w:hAnsi="Times New Roman" w:cs="Times New Roman"/>
          <w:b/>
          <w:sz w:val="28"/>
          <w:szCs w:val="28"/>
        </w:rPr>
      </w:pPr>
      <w:r w:rsidRPr="009F17C2">
        <w:rPr>
          <w:rFonts w:ascii="Times New Roman" w:eastAsia="Calibri" w:hAnsi="Times New Roman" w:cs="Times New Roman"/>
          <w:b/>
          <w:sz w:val="28"/>
          <w:szCs w:val="28"/>
        </w:rPr>
        <w:t>4.11. Програма поліпшення організації  призову громадян на строкову військову службу, приписки до призовної дільниці  та підготовки юнаків  до військової служби на 2019 - 2020 роки  Богданівської сільської ради</w:t>
      </w:r>
    </w:p>
    <w:p w:rsidR="009F17C2" w:rsidRPr="009F17C2" w:rsidRDefault="009F17C2" w:rsidP="009F17C2">
      <w:pPr>
        <w:spacing w:after="0" w:line="240" w:lineRule="auto"/>
        <w:ind w:firstLine="851"/>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Програма поліпшення організації призову громадян на строкову військову службу, приписки до призовної дільниці та підготовки юнаків  до військової служби ( Далі - Програма) спрямована на поліпшення роботи з питань якісного проведення приписки юнаків, які мешкають на території Богданівської сільської ради, до призовної дільниці Павлоградського ОМВК,   та  сприяння організації призову громадян на строкову військову службу , а також виконання інших завдань, покладених на місцеві органи влади Конституцією України, Законом України "Про військовий обов'язок і військову службу",  "Про оборону України", Концепцією національно-патріотичного виховання молоді та іншими нормативно-правовими актами України. </w:t>
      </w:r>
    </w:p>
    <w:p w:rsidR="009F17C2" w:rsidRPr="009F17C2" w:rsidRDefault="009F17C2" w:rsidP="009F17C2">
      <w:pPr>
        <w:spacing w:after="0" w:line="240" w:lineRule="auto"/>
        <w:jc w:val="both"/>
        <w:rPr>
          <w:rFonts w:ascii="Times New Roman" w:eastAsia="Calibri" w:hAnsi="Times New Roman" w:cs="Times New Roman"/>
          <w:b/>
          <w:sz w:val="24"/>
          <w:szCs w:val="24"/>
        </w:rPr>
      </w:pPr>
      <w:r w:rsidRPr="009F17C2">
        <w:rPr>
          <w:rFonts w:ascii="Times New Roman" w:eastAsia="Calibri" w:hAnsi="Times New Roman" w:cs="Times New Roman"/>
          <w:b/>
          <w:sz w:val="24"/>
          <w:szCs w:val="24"/>
        </w:rPr>
        <w:t xml:space="preserve">    </w:t>
      </w:r>
    </w:p>
    <w:p w:rsidR="009F17C2" w:rsidRPr="009F17C2" w:rsidRDefault="009F17C2" w:rsidP="009F17C2">
      <w:pPr>
        <w:spacing w:after="0" w:line="240" w:lineRule="auto"/>
        <w:jc w:val="both"/>
        <w:rPr>
          <w:rFonts w:ascii="Times New Roman" w:eastAsia="Calibri" w:hAnsi="Times New Roman" w:cs="Times New Roman"/>
          <w:b/>
          <w:sz w:val="24"/>
          <w:szCs w:val="24"/>
        </w:rPr>
      </w:pPr>
      <w:r w:rsidRPr="009F17C2">
        <w:rPr>
          <w:rFonts w:ascii="Times New Roman" w:eastAsia="Calibri" w:hAnsi="Times New Roman" w:cs="Times New Roman"/>
          <w:b/>
          <w:sz w:val="24"/>
          <w:szCs w:val="24"/>
        </w:rPr>
        <w:t xml:space="preserve"> Законодавчим підґрунтям розроблення Програми є: </w:t>
      </w:r>
    </w:p>
    <w:p w:rsidR="009F17C2" w:rsidRPr="009F17C2" w:rsidRDefault="009F17C2" w:rsidP="009F17C2">
      <w:p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1. Конституція України.                                                                                                            </w:t>
      </w:r>
    </w:p>
    <w:p w:rsidR="009F17C2" w:rsidRPr="009F17C2" w:rsidRDefault="009F17C2" w:rsidP="009F17C2">
      <w:p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lastRenderedPageBreak/>
        <w:t xml:space="preserve">2. Закон України «Про місцеве самоврядування в Україні»  </w:t>
      </w:r>
    </w:p>
    <w:p w:rsidR="009F17C2" w:rsidRPr="009F17C2" w:rsidRDefault="009F17C2" w:rsidP="009F17C2">
      <w:p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3. Закон України "Про військовий обов'язок і військову службу".                                         </w:t>
      </w:r>
    </w:p>
    <w:p w:rsidR="009F17C2" w:rsidRPr="009F17C2" w:rsidRDefault="009F17C2" w:rsidP="009F17C2">
      <w:p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4. Закон України "Про оборону України".                                                                                 </w:t>
      </w:r>
    </w:p>
    <w:p w:rsidR="009F17C2" w:rsidRPr="009F17C2" w:rsidRDefault="009F17C2" w:rsidP="009F17C2">
      <w:p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5. Указ Президента України від 25 жовтня 2002 року N 948/2002 "Про Концепцію допризовної підготовки і військово-патріотичного виховання молоді".                                       </w:t>
      </w:r>
    </w:p>
    <w:p w:rsidR="009F17C2" w:rsidRPr="009F17C2" w:rsidRDefault="009F17C2" w:rsidP="009F17C2">
      <w:p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6. Постанова Кабінету Міністрів України від 9 червня 1994 року N 377 "Про затвердження Положення про військовий облік військовозобов'язаних і призовників".                              </w:t>
      </w:r>
    </w:p>
    <w:p w:rsidR="009F17C2" w:rsidRPr="009F17C2" w:rsidRDefault="009F17C2" w:rsidP="009F17C2">
      <w:p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7. Наказ Міністра оборони України від 15.12.2010 року № 660 «Про затвердження Інструкції з організації ведення військового обліку військовозобов'язаних і призовників в органах місцевого самоврядування, на підприємствах, в установах, організаціях і навчальних закладах".                                                                                                                    </w:t>
      </w:r>
    </w:p>
    <w:p w:rsidR="009F17C2" w:rsidRPr="009F17C2" w:rsidRDefault="009F17C2" w:rsidP="009F17C2">
      <w:pPr>
        <w:spacing w:after="0" w:line="240" w:lineRule="auto"/>
        <w:jc w:val="both"/>
        <w:rPr>
          <w:rFonts w:ascii="Times New Roman" w:eastAsia="Calibri" w:hAnsi="Times New Roman" w:cs="Times New Roman"/>
          <w:sz w:val="24"/>
          <w:szCs w:val="24"/>
        </w:rPr>
      </w:pPr>
    </w:p>
    <w:p w:rsidR="009F17C2" w:rsidRPr="009F17C2" w:rsidRDefault="009F17C2" w:rsidP="009F17C2">
      <w:pPr>
        <w:spacing w:after="0" w:line="240" w:lineRule="auto"/>
        <w:rPr>
          <w:rFonts w:ascii="Times New Roman" w:eastAsia="Calibri" w:hAnsi="Times New Roman" w:cs="Times New Roman"/>
          <w:b/>
          <w:sz w:val="24"/>
          <w:szCs w:val="24"/>
        </w:rPr>
      </w:pPr>
      <w:r w:rsidRPr="009F17C2">
        <w:rPr>
          <w:rFonts w:ascii="Times New Roman" w:eastAsia="Calibri" w:hAnsi="Times New Roman" w:cs="Times New Roman"/>
          <w:b/>
          <w:sz w:val="24"/>
          <w:szCs w:val="24"/>
        </w:rPr>
        <w:t>Мета програми.</w:t>
      </w:r>
    </w:p>
    <w:p w:rsidR="009F17C2" w:rsidRPr="009F17C2" w:rsidRDefault="009F17C2" w:rsidP="009F17C2">
      <w:p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                Основною метою цієї Програми є забезпечення на території Богданівської сільської ради  поліпшення роботи з питань  сприяння організації  призову громадян на строкову військову службу, підготовки молоді  до військової служби та проведення якісної  приписки юнаків  до призовної дільниці з метою взяття їх на облік, визначення кількості та ступеня придатності до військової служби, що дає змогу провести попередній розподіл призовних ресурсів по видах Збройних Сил України та покращити стан виконання законодавства про військовий обов’язок та військову службу в Україні.</w:t>
      </w:r>
    </w:p>
    <w:p w:rsidR="009F17C2" w:rsidRPr="009F17C2" w:rsidRDefault="009F17C2" w:rsidP="009F17C2">
      <w:pPr>
        <w:spacing w:after="0" w:line="240" w:lineRule="auto"/>
        <w:ind w:left="720"/>
        <w:rPr>
          <w:rFonts w:ascii="Times New Roman" w:eastAsia="Calibri" w:hAnsi="Times New Roman" w:cs="Times New Roman"/>
          <w:sz w:val="24"/>
          <w:szCs w:val="24"/>
        </w:rPr>
      </w:pPr>
    </w:p>
    <w:p w:rsidR="009F17C2" w:rsidRPr="009F17C2" w:rsidRDefault="009F17C2" w:rsidP="009F17C2">
      <w:pPr>
        <w:spacing w:after="0" w:line="240" w:lineRule="auto"/>
        <w:ind w:hanging="142"/>
        <w:rPr>
          <w:rFonts w:ascii="Times New Roman" w:eastAsia="Calibri" w:hAnsi="Times New Roman" w:cs="Times New Roman"/>
          <w:sz w:val="24"/>
          <w:szCs w:val="24"/>
        </w:rPr>
      </w:pPr>
      <w:r w:rsidRPr="009F17C2">
        <w:rPr>
          <w:rFonts w:ascii="Times New Roman" w:eastAsia="Calibri" w:hAnsi="Times New Roman" w:cs="Times New Roman"/>
          <w:b/>
          <w:sz w:val="24"/>
          <w:szCs w:val="24"/>
        </w:rPr>
        <w:t xml:space="preserve">  Визначення проблеми, на розв'язання якої спрямована Програма.                                      </w:t>
      </w:r>
      <w:r w:rsidRPr="009F17C2">
        <w:rPr>
          <w:rFonts w:ascii="Times New Roman" w:eastAsia="Calibri" w:hAnsi="Times New Roman" w:cs="Times New Roman"/>
          <w:sz w:val="24"/>
          <w:szCs w:val="24"/>
        </w:rPr>
        <w:t xml:space="preserve">Вирішенню завдань Програми сприятимуть заходи, спрямовані на: </w:t>
      </w:r>
    </w:p>
    <w:p w:rsidR="009F17C2" w:rsidRPr="009F17C2" w:rsidRDefault="009F17C2" w:rsidP="009F17C2">
      <w:pPr>
        <w:numPr>
          <w:ilvl w:val="0"/>
          <w:numId w:val="18"/>
        </w:numPr>
        <w:spacing w:after="0" w:line="240" w:lineRule="auto"/>
        <w:ind w:firstLine="1134"/>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якісне  та своєчасне  проведення приписки і призову, організацію ведення якісного військового обліку  в органах  місцевого самоврядування та неухильного виконання законодавства про військовий обов’язок та військову службу в Україні;                               </w:t>
      </w:r>
    </w:p>
    <w:p w:rsidR="009F17C2" w:rsidRPr="009F17C2" w:rsidRDefault="009F17C2" w:rsidP="009F17C2">
      <w:pPr>
        <w:numPr>
          <w:ilvl w:val="0"/>
          <w:numId w:val="18"/>
        </w:numPr>
        <w:spacing w:after="0" w:line="240" w:lineRule="auto"/>
        <w:ind w:firstLine="1134"/>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сприяння створенню військкоматом сучасного механізму підготовки та системи критеріїв для визначення придатності громадян України до військової служби за станом здоров'я, фізичним розвитком, рівнем освіти та моральними і психологічними якостями;    </w:t>
      </w:r>
    </w:p>
    <w:p w:rsidR="009F17C2" w:rsidRPr="009F17C2" w:rsidRDefault="009F17C2" w:rsidP="009F17C2">
      <w:pPr>
        <w:numPr>
          <w:ilvl w:val="0"/>
          <w:numId w:val="18"/>
        </w:numPr>
        <w:spacing w:after="0" w:line="240" w:lineRule="auto"/>
        <w:ind w:firstLine="1134"/>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вдосконалення патріотично-виховної роботи серед молоді, забезпечення її належної організації в навчальних закладах, на підприємствах, в організаціях та за місцем проживання;                                                                                                                            </w:t>
      </w:r>
    </w:p>
    <w:p w:rsidR="009F17C2" w:rsidRPr="009F17C2" w:rsidRDefault="009F17C2" w:rsidP="009F17C2">
      <w:pPr>
        <w:numPr>
          <w:ilvl w:val="0"/>
          <w:numId w:val="18"/>
        </w:numPr>
        <w:spacing w:after="0" w:line="240" w:lineRule="auto"/>
        <w:ind w:firstLine="1134"/>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впровадження сучасних інформаційних технологій, які забезпечують автоматизацію процесу обліку людських ресурсів, рекламну та агітаційно-пропагандистську діяльність щодо проходження військової служби.                                                                                 </w:t>
      </w:r>
    </w:p>
    <w:p w:rsidR="009F17C2" w:rsidRPr="009F17C2" w:rsidRDefault="009F17C2" w:rsidP="009F17C2">
      <w:pPr>
        <w:spacing w:after="0" w:line="240" w:lineRule="auto"/>
        <w:ind w:left="1134"/>
        <w:jc w:val="both"/>
        <w:rPr>
          <w:rFonts w:ascii="Times New Roman" w:eastAsia="Calibri" w:hAnsi="Times New Roman" w:cs="Times New Roman"/>
          <w:sz w:val="24"/>
          <w:szCs w:val="24"/>
        </w:rPr>
      </w:pPr>
    </w:p>
    <w:p w:rsidR="009F17C2" w:rsidRPr="009F17C2" w:rsidRDefault="009F17C2" w:rsidP="009F17C2">
      <w:pPr>
        <w:spacing w:after="0" w:line="240" w:lineRule="auto"/>
        <w:rPr>
          <w:rFonts w:ascii="Times New Roman" w:eastAsia="Calibri" w:hAnsi="Times New Roman" w:cs="Times New Roman"/>
          <w:b/>
          <w:sz w:val="24"/>
          <w:szCs w:val="24"/>
        </w:rPr>
      </w:pPr>
      <w:r w:rsidRPr="009F17C2">
        <w:rPr>
          <w:rFonts w:ascii="Times New Roman" w:eastAsia="Calibri" w:hAnsi="Times New Roman" w:cs="Times New Roman"/>
          <w:b/>
          <w:sz w:val="24"/>
          <w:szCs w:val="24"/>
        </w:rPr>
        <w:t>Шляхи та способи розв'язання проблеми</w:t>
      </w:r>
    </w:p>
    <w:p w:rsidR="009F17C2" w:rsidRPr="009F17C2" w:rsidRDefault="009F17C2" w:rsidP="009F17C2">
      <w:pPr>
        <w:spacing w:after="0" w:line="240" w:lineRule="auto"/>
        <w:ind w:firstLine="851"/>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Мета Програми буде досягнута шляхом поліпшення організації підготовки громадян до військової служби, ефективного сприяння проведення приписки  та призову на строкову військову службу, а також проведення заходів, направлених на  військово-патріотичне виховання молоді.</w:t>
      </w:r>
    </w:p>
    <w:p w:rsidR="009F17C2" w:rsidRPr="009F17C2" w:rsidRDefault="009F17C2" w:rsidP="009F17C2">
      <w:pPr>
        <w:spacing w:after="0" w:line="240" w:lineRule="auto"/>
        <w:jc w:val="both"/>
        <w:rPr>
          <w:rFonts w:ascii="Times New Roman" w:eastAsia="Calibri" w:hAnsi="Times New Roman" w:cs="Times New Roman"/>
          <w:sz w:val="24"/>
          <w:szCs w:val="24"/>
        </w:rPr>
      </w:pPr>
    </w:p>
    <w:p w:rsidR="009F17C2" w:rsidRPr="009F17C2" w:rsidRDefault="009F17C2" w:rsidP="009F17C2">
      <w:p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 </w:t>
      </w:r>
    </w:p>
    <w:p w:rsidR="009F17C2" w:rsidRPr="009F17C2" w:rsidRDefault="009F17C2" w:rsidP="009F17C2">
      <w:pPr>
        <w:spacing w:after="0" w:line="240" w:lineRule="auto"/>
        <w:ind w:left="360"/>
        <w:textAlignment w:val="baseline"/>
        <w:rPr>
          <w:rFonts w:ascii="Times New Roman" w:eastAsia="Times New Roman" w:hAnsi="Times New Roman" w:cs="Times New Roman"/>
          <w:b/>
          <w:bCs/>
          <w:sz w:val="24"/>
          <w:szCs w:val="24"/>
          <w:bdr w:val="none" w:sz="0" w:space="0" w:color="auto" w:frame="1"/>
        </w:rPr>
      </w:pPr>
      <w:r w:rsidRPr="009F17C2">
        <w:rPr>
          <w:rFonts w:ascii="Times New Roman" w:eastAsia="Times New Roman" w:hAnsi="Times New Roman" w:cs="Times New Roman"/>
          <w:b/>
          <w:bCs/>
          <w:color w:val="000000"/>
          <w:sz w:val="24"/>
          <w:szCs w:val="24"/>
          <w:highlight w:val="yellow"/>
          <w:bdr w:val="none" w:sz="0" w:space="0" w:color="auto" w:frame="1"/>
        </w:rPr>
        <w:t xml:space="preserve">В ході реалізації програми затвердженої рішенням Богданівської сільської </w:t>
      </w:r>
      <w:r w:rsidRPr="009F17C2">
        <w:rPr>
          <w:rFonts w:ascii="Times New Roman" w:eastAsia="Times New Roman" w:hAnsi="Times New Roman" w:cs="Times New Roman"/>
          <w:b/>
          <w:bCs/>
          <w:sz w:val="24"/>
          <w:szCs w:val="24"/>
          <w:highlight w:val="yellow"/>
          <w:bdr w:val="none" w:sz="0" w:space="0" w:color="auto" w:frame="1"/>
        </w:rPr>
        <w:t>ради № ___-39/</w:t>
      </w:r>
      <w:r w:rsidRPr="009F17C2">
        <w:rPr>
          <w:rFonts w:ascii="Times New Roman" w:eastAsia="Times New Roman" w:hAnsi="Times New Roman" w:cs="Times New Roman"/>
          <w:b/>
          <w:bCs/>
          <w:sz w:val="24"/>
          <w:szCs w:val="24"/>
          <w:highlight w:val="yellow"/>
          <w:bdr w:val="none" w:sz="0" w:space="0" w:color="auto" w:frame="1"/>
          <w:lang w:val="en-US"/>
        </w:rPr>
        <w:t>VII</w:t>
      </w:r>
      <w:r w:rsidRPr="009F17C2">
        <w:rPr>
          <w:rFonts w:ascii="Times New Roman" w:eastAsia="Times New Roman" w:hAnsi="Times New Roman" w:cs="Times New Roman"/>
          <w:b/>
          <w:bCs/>
          <w:sz w:val="24"/>
          <w:szCs w:val="24"/>
          <w:highlight w:val="yellow"/>
          <w:bdr w:val="none" w:sz="0" w:space="0" w:color="auto" w:frame="1"/>
        </w:rPr>
        <w:t xml:space="preserve"> від 19.12.2018 року плануються наступні заходи:</w:t>
      </w:r>
    </w:p>
    <w:p w:rsidR="009F17C2" w:rsidRPr="009F17C2" w:rsidRDefault="009F17C2" w:rsidP="009F17C2">
      <w:pPr>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rPr>
      </w:pPr>
    </w:p>
    <w:p w:rsidR="009F17C2" w:rsidRPr="009F17C2" w:rsidRDefault="009F17C2" w:rsidP="009F17C2">
      <w:pPr>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rPr>
      </w:pP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lastRenderedPageBreak/>
        <w:t>Забезпечення Павлоградським ОМВК необхідною кількістю транспорту для перевезення призовників і військовозабов’язаних до пунктів збору та до місць проведення навчальних зборів (витрати на перевезення)</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Забезпечення перевезення груп оповіщення та розшуку призовників і військовозабов’язаних, які ухиляються від призову (у складі представників військомату, виконкому); (витрати на перевезення)</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 xml:space="preserve">Виготовлення і розміщення  на збірних пунктах, у виконкомі, у місцях масового перебування </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Проведення інформаційно роз’яснювальної роботи серед населення з питань військової служби, щодо необхідності виконання військового обов’язку, формування в свідомості молоді необхідності захисту держави</w:t>
      </w:r>
    </w:p>
    <w:p w:rsidR="009F17C2" w:rsidRPr="009F17C2" w:rsidRDefault="009F17C2" w:rsidP="009F17C2">
      <w:pPr>
        <w:numPr>
          <w:ilvl w:val="0"/>
          <w:numId w:val="3"/>
        </w:numPr>
        <w:suppressAutoHyphens/>
        <w:spacing w:after="0" w:line="240" w:lineRule="auto"/>
        <w:jc w:val="both"/>
        <w:rPr>
          <w:rFonts w:ascii="Times New Roman" w:eastAsia="Times New Roman" w:hAnsi="Times New Roman" w:cs="Times New Roman"/>
          <w:color w:val="000000"/>
          <w:sz w:val="24"/>
          <w:szCs w:val="24"/>
        </w:rPr>
      </w:pPr>
      <w:r w:rsidRPr="009F17C2">
        <w:rPr>
          <w:rFonts w:ascii="Times New Roman" w:eastAsia="Times New Roman" w:hAnsi="Times New Roman" w:cs="Times New Roman"/>
          <w:color w:val="000000"/>
          <w:sz w:val="24"/>
          <w:szCs w:val="24"/>
        </w:rPr>
        <w:t>Фінансування заходів, направлених на обладнання призовної дільниці (витрати на проведення поточного ремонту, на придбання неохідного господарського майна, канцелярських товарів) Фінансування заходів, направлених на обладнання призовної дільниці (витрати на проведення поточного ремонту, на придбання неохідного господарського майна, канцелярських товарів)</w:t>
      </w:r>
    </w:p>
    <w:p w:rsidR="009F17C2" w:rsidRPr="009F17C2" w:rsidRDefault="009F17C2" w:rsidP="009F17C2">
      <w:pPr>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rPr>
      </w:pPr>
    </w:p>
    <w:p w:rsidR="009F17C2" w:rsidRPr="009F17C2" w:rsidRDefault="009F17C2" w:rsidP="009F17C2">
      <w:pPr>
        <w:spacing w:after="0" w:line="240" w:lineRule="auto"/>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        </w:t>
      </w:r>
      <w:r w:rsidRPr="009F17C2">
        <w:rPr>
          <w:rFonts w:ascii="Times New Roman" w:eastAsia="Calibri" w:hAnsi="Times New Roman" w:cs="Times New Roman"/>
          <w:b/>
          <w:sz w:val="24"/>
          <w:szCs w:val="24"/>
        </w:rPr>
        <w:t>Фінансове забезпечення заходів реалізації Програми</w:t>
      </w:r>
    </w:p>
    <w:p w:rsidR="009F17C2" w:rsidRPr="009F17C2" w:rsidRDefault="009F17C2" w:rsidP="009F17C2">
      <w:pPr>
        <w:spacing w:after="0" w:line="240" w:lineRule="auto"/>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 Фінансове і матеріальне забезпечення заходів цієї Програми передбачається на підставі ст.43 Закону України "Про військовий обов'язок і військову службу" за рахунок коштів місцевого бюджету.</w:t>
      </w:r>
    </w:p>
    <w:p w:rsidR="009F17C2" w:rsidRPr="009F17C2" w:rsidRDefault="009F17C2" w:rsidP="009F17C2">
      <w:pPr>
        <w:widowControl w:val="0"/>
        <w:tabs>
          <w:tab w:val="left" w:pos="0"/>
          <w:tab w:val="left" w:pos="709"/>
        </w:tabs>
        <w:spacing w:after="160" w:line="230" w:lineRule="auto"/>
        <w:ind w:firstLine="709"/>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 </w:t>
      </w:r>
    </w:p>
    <w:p w:rsidR="009F17C2" w:rsidRPr="009F17C2" w:rsidRDefault="009F17C2" w:rsidP="009F17C2">
      <w:pPr>
        <w:spacing w:after="0" w:line="240" w:lineRule="auto"/>
        <w:jc w:val="both"/>
        <w:rPr>
          <w:rFonts w:ascii="Times New Roman" w:eastAsia="Calibri" w:hAnsi="Times New Roman" w:cs="Times New Roman"/>
          <w:b/>
          <w:sz w:val="28"/>
          <w:szCs w:val="28"/>
        </w:rPr>
      </w:pPr>
      <w:r w:rsidRPr="009F17C2">
        <w:rPr>
          <w:rFonts w:ascii="Times New Roman" w:eastAsia="Calibri" w:hAnsi="Times New Roman" w:cs="Times New Roman"/>
          <w:b/>
          <w:sz w:val="28"/>
          <w:szCs w:val="28"/>
        </w:rPr>
        <w:t xml:space="preserve">      На 2019 рік в Богданівській територіальній громаді було заплановано  та буде введено в дію до кінця року проекти які фінансуються за рахунок субвенції з державного бюджету та місцевого бюджету:</w:t>
      </w:r>
    </w:p>
    <w:p w:rsidR="009F17C2" w:rsidRPr="009F17C2" w:rsidRDefault="009F17C2" w:rsidP="009F17C2">
      <w:pPr>
        <w:spacing w:after="0" w:line="240" w:lineRule="auto"/>
        <w:jc w:val="center"/>
        <w:rPr>
          <w:rFonts w:ascii="Times New Roman" w:eastAsia="Calibri" w:hAnsi="Times New Roman" w:cs="Times New Roman"/>
          <w:sz w:val="18"/>
          <w:szCs w:val="18"/>
        </w:rPr>
      </w:pPr>
      <w:r w:rsidRPr="009F17C2">
        <w:rPr>
          <w:rFonts w:ascii="Times New Roman" w:eastAsia="Calibri" w:hAnsi="Times New Roman" w:cs="Times New Roman"/>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9"/>
        <w:gridCol w:w="1570"/>
        <w:gridCol w:w="1561"/>
      </w:tblGrid>
      <w:tr w:rsidR="009F17C2" w:rsidRPr="009F17C2" w:rsidTr="009F17C2">
        <w:trPr>
          <w:trHeight w:val="315"/>
        </w:trPr>
        <w:tc>
          <w:tcPr>
            <w:tcW w:w="6440" w:type="dxa"/>
            <w:vMerge w:val="restart"/>
            <w:shd w:val="clear" w:color="auto" w:fill="auto"/>
          </w:tcPr>
          <w:p w:rsidR="009F17C2" w:rsidRPr="009F17C2" w:rsidRDefault="009F17C2" w:rsidP="009F17C2">
            <w:pPr>
              <w:spacing w:after="0" w:line="240" w:lineRule="auto"/>
              <w:jc w:val="center"/>
              <w:rPr>
                <w:rFonts w:ascii="Times New Roman" w:eastAsia="Calibri" w:hAnsi="Times New Roman" w:cs="Times New Roman"/>
                <w:b/>
                <w:sz w:val="24"/>
                <w:szCs w:val="24"/>
              </w:rPr>
            </w:pPr>
          </w:p>
          <w:p w:rsidR="009F17C2" w:rsidRPr="009F17C2" w:rsidRDefault="009F17C2" w:rsidP="009F17C2">
            <w:pPr>
              <w:spacing w:after="0" w:line="240" w:lineRule="auto"/>
              <w:jc w:val="center"/>
              <w:rPr>
                <w:rFonts w:ascii="Times New Roman" w:eastAsia="Calibri" w:hAnsi="Times New Roman" w:cs="Times New Roman"/>
                <w:b/>
                <w:sz w:val="24"/>
                <w:szCs w:val="24"/>
              </w:rPr>
            </w:pPr>
            <w:r w:rsidRPr="009F17C2">
              <w:rPr>
                <w:rFonts w:ascii="Times New Roman" w:eastAsia="Calibri" w:hAnsi="Times New Roman" w:cs="Times New Roman"/>
                <w:b/>
                <w:sz w:val="24"/>
                <w:szCs w:val="24"/>
              </w:rPr>
              <w:t>Назва проекту</w:t>
            </w:r>
          </w:p>
        </w:tc>
        <w:tc>
          <w:tcPr>
            <w:tcW w:w="3131" w:type="dxa"/>
            <w:gridSpan w:val="2"/>
            <w:shd w:val="clear" w:color="auto" w:fill="auto"/>
          </w:tcPr>
          <w:p w:rsidR="009F17C2" w:rsidRPr="009F17C2" w:rsidRDefault="009F17C2" w:rsidP="009F17C2">
            <w:pPr>
              <w:spacing w:before="281" w:after="0" w:line="240" w:lineRule="auto"/>
              <w:ind w:right="110"/>
              <w:jc w:val="center"/>
              <w:rPr>
                <w:rFonts w:ascii="Times New Roman" w:eastAsia="Calibri" w:hAnsi="Times New Roman" w:cs="Times New Roman"/>
                <w:b/>
                <w:sz w:val="24"/>
                <w:szCs w:val="24"/>
              </w:rPr>
            </w:pPr>
            <w:r w:rsidRPr="009F17C2">
              <w:rPr>
                <w:rFonts w:ascii="Times New Roman" w:eastAsia="Calibri" w:hAnsi="Times New Roman" w:cs="Times New Roman"/>
                <w:b/>
                <w:sz w:val="24"/>
                <w:szCs w:val="24"/>
              </w:rPr>
              <w:t>Вид бюджету тис.грн.</w:t>
            </w:r>
          </w:p>
        </w:tc>
      </w:tr>
      <w:tr w:rsidR="009F17C2" w:rsidRPr="009F17C2" w:rsidTr="009F17C2">
        <w:trPr>
          <w:trHeight w:val="234"/>
        </w:trPr>
        <w:tc>
          <w:tcPr>
            <w:tcW w:w="6440" w:type="dxa"/>
            <w:vMerge/>
            <w:shd w:val="clear" w:color="auto" w:fill="auto"/>
          </w:tcPr>
          <w:p w:rsidR="009F17C2" w:rsidRPr="009F17C2" w:rsidRDefault="009F17C2" w:rsidP="009F17C2">
            <w:pPr>
              <w:spacing w:after="0" w:line="240" w:lineRule="auto"/>
              <w:rPr>
                <w:rFonts w:ascii="Times New Roman" w:eastAsia="Calibri" w:hAnsi="Times New Roman" w:cs="Times New Roman"/>
                <w:b/>
                <w:sz w:val="24"/>
                <w:szCs w:val="24"/>
              </w:rPr>
            </w:pPr>
          </w:p>
        </w:tc>
        <w:tc>
          <w:tcPr>
            <w:tcW w:w="1570" w:type="dxa"/>
            <w:shd w:val="clear" w:color="auto" w:fill="auto"/>
          </w:tcPr>
          <w:p w:rsidR="009F17C2" w:rsidRPr="009F17C2" w:rsidRDefault="009F17C2" w:rsidP="009F17C2">
            <w:pPr>
              <w:spacing w:before="281" w:after="0" w:line="240" w:lineRule="auto"/>
              <w:ind w:right="110"/>
              <w:jc w:val="center"/>
              <w:rPr>
                <w:rFonts w:ascii="Times New Roman" w:eastAsia="Calibri" w:hAnsi="Times New Roman" w:cs="Times New Roman"/>
                <w:b/>
                <w:sz w:val="24"/>
                <w:szCs w:val="24"/>
              </w:rPr>
            </w:pPr>
            <w:r w:rsidRPr="009F17C2">
              <w:rPr>
                <w:rFonts w:ascii="Times New Roman" w:eastAsia="Calibri" w:hAnsi="Times New Roman" w:cs="Times New Roman"/>
                <w:b/>
                <w:sz w:val="24"/>
                <w:szCs w:val="24"/>
              </w:rPr>
              <w:t>Державний</w:t>
            </w:r>
          </w:p>
        </w:tc>
        <w:tc>
          <w:tcPr>
            <w:tcW w:w="1561" w:type="dxa"/>
            <w:shd w:val="clear" w:color="auto" w:fill="auto"/>
          </w:tcPr>
          <w:p w:rsidR="009F17C2" w:rsidRPr="009F17C2" w:rsidRDefault="009F17C2" w:rsidP="009F17C2">
            <w:pPr>
              <w:spacing w:before="281" w:after="0" w:line="240" w:lineRule="auto"/>
              <w:ind w:right="110"/>
              <w:jc w:val="center"/>
              <w:rPr>
                <w:rFonts w:ascii="Times New Roman" w:eastAsia="Calibri" w:hAnsi="Times New Roman" w:cs="Times New Roman"/>
                <w:b/>
                <w:sz w:val="24"/>
                <w:szCs w:val="24"/>
              </w:rPr>
            </w:pPr>
            <w:r w:rsidRPr="009F17C2">
              <w:rPr>
                <w:rFonts w:ascii="Times New Roman" w:eastAsia="Calibri" w:hAnsi="Times New Roman" w:cs="Times New Roman"/>
                <w:b/>
                <w:sz w:val="24"/>
                <w:szCs w:val="24"/>
              </w:rPr>
              <w:t>Місцевий</w:t>
            </w:r>
          </w:p>
        </w:tc>
      </w:tr>
      <w:tr w:rsidR="009F17C2" w:rsidRPr="009F17C2" w:rsidTr="009F17C2">
        <w:tc>
          <w:tcPr>
            <w:tcW w:w="6440" w:type="dxa"/>
            <w:shd w:val="clear" w:color="auto" w:fill="auto"/>
          </w:tcPr>
          <w:p w:rsidR="009F17C2" w:rsidRPr="009F17C2" w:rsidRDefault="009F17C2" w:rsidP="009F17C2">
            <w:pPr>
              <w:spacing w:after="0" w:line="240" w:lineRule="auto"/>
              <w:rPr>
                <w:rFonts w:ascii="Times New Roman" w:eastAsia="Calibri" w:hAnsi="Times New Roman" w:cs="Times New Roman"/>
                <w:sz w:val="24"/>
                <w:szCs w:val="24"/>
              </w:rPr>
            </w:pPr>
            <w:r w:rsidRPr="009F17C2">
              <w:rPr>
                <w:rFonts w:ascii="Times New Roman" w:eastAsia="Calibri" w:hAnsi="Times New Roman" w:cs="Times New Roman"/>
                <w:sz w:val="24"/>
                <w:szCs w:val="24"/>
              </w:rPr>
              <w:t>Капітальний ремонт дороги по вул. Лугова с.Богданівка Павлоградського району Дніпропетровської області</w:t>
            </w:r>
          </w:p>
        </w:tc>
        <w:tc>
          <w:tcPr>
            <w:tcW w:w="3131" w:type="dxa"/>
            <w:gridSpan w:val="2"/>
            <w:shd w:val="clear" w:color="auto" w:fill="auto"/>
          </w:tcPr>
          <w:p w:rsidR="009F17C2" w:rsidRPr="009F17C2" w:rsidRDefault="009F17C2" w:rsidP="009F17C2">
            <w:pPr>
              <w:spacing w:after="0" w:line="240" w:lineRule="auto"/>
              <w:jc w:val="center"/>
              <w:rPr>
                <w:rFonts w:ascii="Times New Roman" w:eastAsia="Calibri" w:hAnsi="Times New Roman" w:cs="Times New Roman"/>
                <w:sz w:val="24"/>
                <w:szCs w:val="24"/>
              </w:rPr>
            </w:pPr>
            <w:r w:rsidRPr="009F17C2">
              <w:rPr>
                <w:rFonts w:ascii="Times New Roman" w:eastAsia="Calibri" w:hAnsi="Times New Roman" w:cs="Times New Roman"/>
                <w:sz w:val="24"/>
                <w:szCs w:val="24"/>
              </w:rPr>
              <w:t>1500,0</w:t>
            </w:r>
          </w:p>
        </w:tc>
      </w:tr>
      <w:tr w:rsidR="009F17C2" w:rsidRPr="009F17C2" w:rsidTr="009F17C2">
        <w:tc>
          <w:tcPr>
            <w:tcW w:w="6440" w:type="dxa"/>
            <w:shd w:val="clear" w:color="auto" w:fill="auto"/>
          </w:tcPr>
          <w:p w:rsidR="009F17C2" w:rsidRPr="009F17C2" w:rsidRDefault="009F17C2" w:rsidP="009F17C2">
            <w:pPr>
              <w:spacing w:after="0" w:line="240" w:lineRule="auto"/>
              <w:rPr>
                <w:rFonts w:ascii="Times New Roman" w:eastAsia="Calibri" w:hAnsi="Times New Roman" w:cs="Times New Roman"/>
                <w:sz w:val="24"/>
                <w:szCs w:val="24"/>
              </w:rPr>
            </w:pPr>
            <w:r w:rsidRPr="009F17C2">
              <w:rPr>
                <w:rFonts w:ascii="Times New Roman" w:eastAsia="Calibri" w:hAnsi="Times New Roman" w:cs="Times New Roman"/>
                <w:sz w:val="24"/>
                <w:szCs w:val="24"/>
              </w:rPr>
              <w:t>Капітальний ремонт дороги по вул. Мирна с.Богданівка Павлоградського району Дніпропетровської області</w:t>
            </w:r>
          </w:p>
        </w:tc>
        <w:tc>
          <w:tcPr>
            <w:tcW w:w="3131" w:type="dxa"/>
            <w:gridSpan w:val="2"/>
            <w:shd w:val="clear" w:color="auto" w:fill="auto"/>
          </w:tcPr>
          <w:p w:rsidR="009F17C2" w:rsidRPr="009F17C2" w:rsidRDefault="009F17C2" w:rsidP="009F17C2">
            <w:pPr>
              <w:spacing w:after="0" w:line="240" w:lineRule="auto"/>
              <w:jc w:val="center"/>
              <w:rPr>
                <w:rFonts w:ascii="Times New Roman" w:eastAsia="Calibri" w:hAnsi="Times New Roman" w:cs="Times New Roman"/>
                <w:sz w:val="24"/>
                <w:szCs w:val="24"/>
              </w:rPr>
            </w:pPr>
            <w:r w:rsidRPr="009F17C2">
              <w:rPr>
                <w:rFonts w:ascii="Times New Roman" w:eastAsia="Calibri" w:hAnsi="Times New Roman" w:cs="Times New Roman"/>
                <w:sz w:val="24"/>
                <w:szCs w:val="24"/>
              </w:rPr>
              <w:t>1500,0</w:t>
            </w:r>
          </w:p>
        </w:tc>
      </w:tr>
      <w:tr w:rsidR="009F17C2" w:rsidRPr="009F17C2" w:rsidTr="009F17C2">
        <w:tc>
          <w:tcPr>
            <w:tcW w:w="6440" w:type="dxa"/>
            <w:shd w:val="clear" w:color="auto" w:fill="auto"/>
          </w:tcPr>
          <w:p w:rsidR="009F17C2" w:rsidRPr="009F17C2" w:rsidRDefault="009F17C2" w:rsidP="009F17C2">
            <w:pPr>
              <w:spacing w:after="0" w:line="240" w:lineRule="auto"/>
              <w:rPr>
                <w:rFonts w:ascii="Times New Roman" w:eastAsia="Calibri" w:hAnsi="Times New Roman" w:cs="Times New Roman"/>
                <w:sz w:val="24"/>
                <w:szCs w:val="24"/>
              </w:rPr>
            </w:pPr>
            <w:r w:rsidRPr="009F17C2">
              <w:rPr>
                <w:rFonts w:ascii="Times New Roman" w:eastAsia="Calibri" w:hAnsi="Times New Roman" w:cs="Times New Roman"/>
                <w:sz w:val="24"/>
                <w:szCs w:val="24"/>
              </w:rPr>
              <w:t>Капітальний ремонт дороги по вул. Шевченка с.Богданівка Павлоградського району Дніпропетровської області</w:t>
            </w:r>
          </w:p>
        </w:tc>
        <w:tc>
          <w:tcPr>
            <w:tcW w:w="3131" w:type="dxa"/>
            <w:gridSpan w:val="2"/>
            <w:shd w:val="clear" w:color="auto" w:fill="auto"/>
          </w:tcPr>
          <w:p w:rsidR="009F17C2" w:rsidRPr="009F17C2" w:rsidRDefault="009F17C2" w:rsidP="009F17C2">
            <w:pPr>
              <w:spacing w:after="0" w:line="240" w:lineRule="auto"/>
              <w:jc w:val="center"/>
              <w:rPr>
                <w:rFonts w:ascii="Times New Roman" w:eastAsia="Calibri" w:hAnsi="Times New Roman" w:cs="Times New Roman"/>
                <w:sz w:val="24"/>
                <w:szCs w:val="24"/>
              </w:rPr>
            </w:pPr>
            <w:r w:rsidRPr="009F17C2">
              <w:rPr>
                <w:rFonts w:ascii="Times New Roman" w:eastAsia="Calibri" w:hAnsi="Times New Roman" w:cs="Times New Roman"/>
                <w:sz w:val="24"/>
                <w:szCs w:val="24"/>
              </w:rPr>
              <w:t>1500,0</w:t>
            </w:r>
          </w:p>
        </w:tc>
      </w:tr>
      <w:tr w:rsidR="009F17C2" w:rsidRPr="009F17C2" w:rsidTr="009F17C2">
        <w:tc>
          <w:tcPr>
            <w:tcW w:w="6440" w:type="dxa"/>
            <w:shd w:val="clear" w:color="auto" w:fill="auto"/>
          </w:tcPr>
          <w:p w:rsidR="009F17C2" w:rsidRPr="009F17C2" w:rsidRDefault="009F17C2" w:rsidP="009F17C2">
            <w:pPr>
              <w:spacing w:after="0" w:line="240" w:lineRule="auto"/>
              <w:rPr>
                <w:rFonts w:ascii="Times New Roman" w:eastAsia="Calibri" w:hAnsi="Times New Roman" w:cs="Times New Roman"/>
                <w:sz w:val="24"/>
                <w:szCs w:val="24"/>
              </w:rPr>
            </w:pPr>
            <w:r w:rsidRPr="009F17C2">
              <w:rPr>
                <w:rFonts w:ascii="Times New Roman" w:eastAsia="Calibri" w:hAnsi="Times New Roman" w:cs="Times New Roman"/>
                <w:sz w:val="24"/>
                <w:szCs w:val="24"/>
              </w:rPr>
              <w:t>Капітальний ремонт тротуарної доріжки по вул. Чкалова с. Богданівка Павлоградського району Дніпропетровської області</w:t>
            </w:r>
          </w:p>
        </w:tc>
        <w:tc>
          <w:tcPr>
            <w:tcW w:w="3131" w:type="dxa"/>
            <w:gridSpan w:val="2"/>
            <w:shd w:val="clear" w:color="auto" w:fill="auto"/>
          </w:tcPr>
          <w:p w:rsidR="009F17C2" w:rsidRPr="009F17C2" w:rsidRDefault="009F17C2" w:rsidP="009F17C2">
            <w:pPr>
              <w:spacing w:after="0" w:line="240" w:lineRule="auto"/>
              <w:jc w:val="center"/>
              <w:rPr>
                <w:rFonts w:ascii="Times New Roman" w:eastAsia="Calibri" w:hAnsi="Times New Roman" w:cs="Times New Roman"/>
                <w:sz w:val="24"/>
                <w:szCs w:val="24"/>
              </w:rPr>
            </w:pPr>
            <w:r w:rsidRPr="009F17C2">
              <w:rPr>
                <w:rFonts w:ascii="Times New Roman" w:eastAsia="Calibri" w:hAnsi="Times New Roman" w:cs="Times New Roman"/>
                <w:sz w:val="24"/>
                <w:szCs w:val="24"/>
              </w:rPr>
              <w:t>1500,0</w:t>
            </w:r>
          </w:p>
        </w:tc>
      </w:tr>
      <w:tr w:rsidR="009F17C2" w:rsidRPr="009F17C2" w:rsidTr="009F17C2">
        <w:tc>
          <w:tcPr>
            <w:tcW w:w="6440" w:type="dxa"/>
            <w:shd w:val="clear" w:color="auto" w:fill="auto"/>
          </w:tcPr>
          <w:p w:rsidR="009F17C2" w:rsidRPr="009F17C2" w:rsidRDefault="009F17C2" w:rsidP="009F17C2">
            <w:pPr>
              <w:spacing w:after="0" w:line="240" w:lineRule="auto"/>
              <w:rPr>
                <w:rFonts w:ascii="Times New Roman" w:eastAsia="Calibri" w:hAnsi="Times New Roman" w:cs="Times New Roman"/>
                <w:b/>
                <w:sz w:val="24"/>
                <w:szCs w:val="24"/>
              </w:rPr>
            </w:pPr>
            <w:r w:rsidRPr="009F17C2">
              <w:rPr>
                <w:rFonts w:ascii="Times New Roman" w:eastAsia="Calibri" w:hAnsi="Times New Roman" w:cs="Times New Roman"/>
                <w:b/>
                <w:sz w:val="24"/>
                <w:szCs w:val="24"/>
              </w:rPr>
              <w:t>Всього:</w:t>
            </w:r>
          </w:p>
        </w:tc>
        <w:tc>
          <w:tcPr>
            <w:tcW w:w="3131" w:type="dxa"/>
            <w:gridSpan w:val="2"/>
            <w:shd w:val="clear" w:color="auto" w:fill="auto"/>
          </w:tcPr>
          <w:p w:rsidR="009F17C2" w:rsidRPr="009F17C2" w:rsidRDefault="009F17C2" w:rsidP="009F17C2">
            <w:pPr>
              <w:spacing w:after="0" w:line="240" w:lineRule="auto"/>
              <w:jc w:val="center"/>
              <w:rPr>
                <w:rFonts w:ascii="Times New Roman" w:eastAsia="Calibri" w:hAnsi="Times New Roman" w:cs="Times New Roman"/>
                <w:b/>
                <w:sz w:val="24"/>
                <w:szCs w:val="24"/>
              </w:rPr>
            </w:pPr>
            <w:r w:rsidRPr="009F17C2">
              <w:rPr>
                <w:rFonts w:ascii="Times New Roman" w:eastAsia="Calibri" w:hAnsi="Times New Roman" w:cs="Times New Roman"/>
                <w:b/>
                <w:sz w:val="24"/>
                <w:szCs w:val="24"/>
              </w:rPr>
              <w:t>6000,0</w:t>
            </w:r>
          </w:p>
        </w:tc>
      </w:tr>
    </w:tbl>
    <w:p w:rsidR="009F17C2" w:rsidRPr="009F17C2" w:rsidRDefault="009F17C2" w:rsidP="009F17C2">
      <w:pPr>
        <w:spacing w:after="0" w:line="240" w:lineRule="auto"/>
        <w:rPr>
          <w:rFonts w:ascii="Times New Roman" w:eastAsia="Calibri" w:hAnsi="Times New Roman" w:cs="Times New Roman"/>
          <w:color w:val="C00000"/>
          <w:sz w:val="28"/>
          <w:szCs w:val="28"/>
        </w:rPr>
      </w:pPr>
    </w:p>
    <w:p w:rsidR="009F17C2" w:rsidRPr="009F17C2" w:rsidRDefault="009F17C2" w:rsidP="009F17C2">
      <w:pPr>
        <w:spacing w:after="0" w:line="240" w:lineRule="auto"/>
        <w:jc w:val="both"/>
        <w:rPr>
          <w:rFonts w:ascii="Times New Roman" w:eastAsia="Calibri" w:hAnsi="Times New Roman" w:cs="Times New Roman"/>
          <w:sz w:val="28"/>
          <w:szCs w:val="28"/>
        </w:rPr>
      </w:pPr>
      <w:r w:rsidRPr="009F17C2">
        <w:rPr>
          <w:rFonts w:ascii="Times New Roman" w:eastAsia="Calibri" w:hAnsi="Times New Roman" w:cs="Times New Roman"/>
          <w:b/>
          <w:sz w:val="28"/>
          <w:szCs w:val="28"/>
        </w:rPr>
        <w:t xml:space="preserve">      На 2019 рік в Богданівській територіальній громаді заплановано  проекти які будуть фінансуватися за рахунок субвенції з державного та місцевого бюджету: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9"/>
        <w:gridCol w:w="1570"/>
        <w:gridCol w:w="1801"/>
      </w:tblGrid>
      <w:tr w:rsidR="009F17C2" w:rsidRPr="009F17C2" w:rsidTr="009F17C2">
        <w:tc>
          <w:tcPr>
            <w:tcW w:w="6200" w:type="dxa"/>
            <w:vMerge w:val="restart"/>
            <w:shd w:val="clear" w:color="auto" w:fill="auto"/>
          </w:tcPr>
          <w:p w:rsidR="009F17C2" w:rsidRPr="009F17C2" w:rsidRDefault="009F17C2" w:rsidP="009F17C2">
            <w:pPr>
              <w:spacing w:before="281" w:after="0" w:line="240" w:lineRule="auto"/>
              <w:ind w:right="110"/>
              <w:jc w:val="center"/>
              <w:rPr>
                <w:rFonts w:ascii="Times New Roman" w:eastAsia="Calibri" w:hAnsi="Times New Roman" w:cs="Times New Roman"/>
                <w:b/>
                <w:sz w:val="24"/>
                <w:szCs w:val="24"/>
              </w:rPr>
            </w:pPr>
            <w:r w:rsidRPr="009F17C2">
              <w:rPr>
                <w:rFonts w:ascii="Times New Roman" w:eastAsia="Calibri" w:hAnsi="Times New Roman" w:cs="Times New Roman"/>
                <w:b/>
                <w:sz w:val="24"/>
                <w:szCs w:val="24"/>
              </w:rPr>
              <w:t>Назва проекту</w:t>
            </w:r>
          </w:p>
        </w:tc>
        <w:tc>
          <w:tcPr>
            <w:tcW w:w="3371" w:type="dxa"/>
            <w:gridSpan w:val="2"/>
            <w:shd w:val="clear" w:color="auto" w:fill="auto"/>
          </w:tcPr>
          <w:p w:rsidR="009F17C2" w:rsidRPr="009F17C2" w:rsidRDefault="009F17C2" w:rsidP="009F17C2">
            <w:pPr>
              <w:spacing w:before="281" w:after="0" w:line="240" w:lineRule="auto"/>
              <w:ind w:right="110"/>
              <w:jc w:val="center"/>
              <w:rPr>
                <w:rFonts w:ascii="Times New Roman" w:eastAsia="Calibri" w:hAnsi="Times New Roman" w:cs="Times New Roman"/>
                <w:b/>
                <w:sz w:val="24"/>
                <w:szCs w:val="24"/>
              </w:rPr>
            </w:pPr>
            <w:r w:rsidRPr="009F17C2">
              <w:rPr>
                <w:rFonts w:ascii="Times New Roman" w:eastAsia="Calibri" w:hAnsi="Times New Roman" w:cs="Times New Roman"/>
                <w:b/>
                <w:sz w:val="24"/>
                <w:szCs w:val="24"/>
              </w:rPr>
              <w:t>Вид бюджету тис.грн.</w:t>
            </w:r>
          </w:p>
        </w:tc>
      </w:tr>
      <w:tr w:rsidR="009F17C2" w:rsidRPr="009F17C2" w:rsidTr="009F17C2">
        <w:tc>
          <w:tcPr>
            <w:tcW w:w="6200" w:type="dxa"/>
            <w:vMerge/>
            <w:shd w:val="clear" w:color="auto" w:fill="auto"/>
          </w:tcPr>
          <w:p w:rsidR="009F17C2" w:rsidRPr="009F17C2" w:rsidRDefault="009F17C2" w:rsidP="009F17C2">
            <w:pPr>
              <w:spacing w:before="281" w:after="0" w:line="240" w:lineRule="auto"/>
              <w:ind w:right="110"/>
              <w:jc w:val="both"/>
              <w:rPr>
                <w:rFonts w:ascii="Times New Roman" w:eastAsia="Calibri" w:hAnsi="Times New Roman" w:cs="Times New Roman"/>
                <w:b/>
                <w:sz w:val="24"/>
                <w:szCs w:val="24"/>
              </w:rPr>
            </w:pPr>
          </w:p>
        </w:tc>
        <w:tc>
          <w:tcPr>
            <w:tcW w:w="1570" w:type="dxa"/>
            <w:shd w:val="clear" w:color="auto" w:fill="auto"/>
          </w:tcPr>
          <w:p w:rsidR="009F17C2" w:rsidRPr="009F17C2" w:rsidRDefault="009F17C2" w:rsidP="009F17C2">
            <w:pPr>
              <w:spacing w:before="281" w:after="0" w:line="240" w:lineRule="auto"/>
              <w:ind w:right="110"/>
              <w:jc w:val="center"/>
              <w:rPr>
                <w:rFonts w:ascii="Times New Roman" w:eastAsia="Calibri" w:hAnsi="Times New Roman" w:cs="Times New Roman"/>
                <w:b/>
                <w:sz w:val="24"/>
                <w:szCs w:val="24"/>
              </w:rPr>
            </w:pPr>
            <w:r w:rsidRPr="009F17C2">
              <w:rPr>
                <w:rFonts w:ascii="Times New Roman" w:eastAsia="Calibri" w:hAnsi="Times New Roman" w:cs="Times New Roman"/>
                <w:b/>
                <w:sz w:val="24"/>
                <w:szCs w:val="24"/>
              </w:rPr>
              <w:t>Державний</w:t>
            </w:r>
          </w:p>
        </w:tc>
        <w:tc>
          <w:tcPr>
            <w:tcW w:w="1801" w:type="dxa"/>
            <w:shd w:val="clear" w:color="auto" w:fill="auto"/>
          </w:tcPr>
          <w:p w:rsidR="009F17C2" w:rsidRPr="009F17C2" w:rsidRDefault="009F17C2" w:rsidP="009F17C2">
            <w:pPr>
              <w:spacing w:before="281" w:after="0" w:line="240" w:lineRule="auto"/>
              <w:ind w:right="110"/>
              <w:jc w:val="center"/>
              <w:rPr>
                <w:rFonts w:ascii="Times New Roman" w:eastAsia="Calibri" w:hAnsi="Times New Roman" w:cs="Times New Roman"/>
                <w:b/>
                <w:sz w:val="24"/>
                <w:szCs w:val="24"/>
              </w:rPr>
            </w:pPr>
            <w:r w:rsidRPr="009F17C2">
              <w:rPr>
                <w:rFonts w:ascii="Times New Roman" w:eastAsia="Calibri" w:hAnsi="Times New Roman" w:cs="Times New Roman"/>
                <w:b/>
                <w:sz w:val="24"/>
                <w:szCs w:val="24"/>
              </w:rPr>
              <w:t>Місцевий</w:t>
            </w:r>
          </w:p>
        </w:tc>
      </w:tr>
      <w:tr w:rsidR="009F17C2" w:rsidRPr="009F17C2" w:rsidTr="009F17C2">
        <w:tc>
          <w:tcPr>
            <w:tcW w:w="6200" w:type="dxa"/>
            <w:shd w:val="clear" w:color="auto" w:fill="auto"/>
          </w:tcPr>
          <w:p w:rsidR="009F17C2" w:rsidRPr="009F17C2" w:rsidRDefault="009F17C2" w:rsidP="009F17C2">
            <w:pPr>
              <w:spacing w:after="0" w:line="240" w:lineRule="auto"/>
              <w:rPr>
                <w:rFonts w:ascii="Times New Roman" w:eastAsia="Calibri" w:hAnsi="Times New Roman" w:cs="Times New Roman"/>
                <w:sz w:val="24"/>
                <w:szCs w:val="24"/>
              </w:rPr>
            </w:pPr>
            <w:r w:rsidRPr="009F17C2">
              <w:rPr>
                <w:rFonts w:ascii="Times New Roman" w:eastAsia="Calibri" w:hAnsi="Times New Roman" w:cs="Times New Roman"/>
                <w:sz w:val="24"/>
                <w:szCs w:val="24"/>
              </w:rPr>
              <w:t>Будівництво культурно-спортивного центру розташованого по вул. Багата, 22а в селі Богданівка, Павлоградського району, Дніпропетровської області</w:t>
            </w:r>
          </w:p>
        </w:tc>
        <w:tc>
          <w:tcPr>
            <w:tcW w:w="1570" w:type="dxa"/>
            <w:shd w:val="clear" w:color="auto" w:fill="auto"/>
          </w:tcPr>
          <w:p w:rsidR="009F17C2" w:rsidRPr="009F17C2" w:rsidRDefault="009F17C2" w:rsidP="009F17C2">
            <w:pPr>
              <w:spacing w:after="0" w:line="240" w:lineRule="auto"/>
              <w:jc w:val="center"/>
              <w:rPr>
                <w:rFonts w:ascii="Times New Roman" w:eastAsia="Calibri" w:hAnsi="Times New Roman" w:cs="Times New Roman"/>
                <w:sz w:val="24"/>
                <w:szCs w:val="24"/>
              </w:rPr>
            </w:pPr>
            <w:r w:rsidRPr="009F17C2">
              <w:rPr>
                <w:rFonts w:ascii="Times New Roman" w:eastAsia="Calibri" w:hAnsi="Times New Roman" w:cs="Times New Roman"/>
                <w:sz w:val="24"/>
                <w:szCs w:val="24"/>
              </w:rPr>
              <w:t>0,0</w:t>
            </w:r>
          </w:p>
        </w:tc>
        <w:tc>
          <w:tcPr>
            <w:tcW w:w="1801" w:type="dxa"/>
            <w:shd w:val="clear" w:color="auto" w:fill="auto"/>
          </w:tcPr>
          <w:p w:rsidR="009F17C2" w:rsidRPr="009F17C2" w:rsidRDefault="009F17C2" w:rsidP="009F17C2">
            <w:pPr>
              <w:spacing w:after="0" w:line="240" w:lineRule="auto"/>
              <w:jc w:val="center"/>
              <w:rPr>
                <w:rFonts w:ascii="Times New Roman" w:eastAsia="Calibri" w:hAnsi="Times New Roman" w:cs="Times New Roman"/>
                <w:sz w:val="24"/>
                <w:szCs w:val="24"/>
              </w:rPr>
            </w:pPr>
            <w:r w:rsidRPr="009F17C2">
              <w:rPr>
                <w:rFonts w:ascii="Times New Roman" w:eastAsia="Calibri" w:hAnsi="Times New Roman" w:cs="Times New Roman"/>
                <w:sz w:val="24"/>
                <w:szCs w:val="24"/>
              </w:rPr>
              <w:t>15 000,00</w:t>
            </w:r>
          </w:p>
        </w:tc>
      </w:tr>
      <w:tr w:rsidR="009F17C2" w:rsidRPr="009F17C2" w:rsidTr="009F17C2">
        <w:tc>
          <w:tcPr>
            <w:tcW w:w="6200" w:type="dxa"/>
            <w:shd w:val="clear" w:color="auto" w:fill="auto"/>
          </w:tcPr>
          <w:p w:rsidR="009F17C2" w:rsidRPr="009F17C2" w:rsidRDefault="009F17C2" w:rsidP="009F17C2">
            <w:pPr>
              <w:spacing w:after="0" w:line="240" w:lineRule="auto"/>
              <w:rPr>
                <w:rFonts w:ascii="Times New Roman" w:eastAsia="Calibri" w:hAnsi="Times New Roman" w:cs="Times New Roman"/>
                <w:sz w:val="24"/>
                <w:szCs w:val="24"/>
                <w:lang w:eastAsia="it-IT"/>
              </w:rPr>
            </w:pPr>
            <w:r w:rsidRPr="009F17C2">
              <w:rPr>
                <w:rFonts w:ascii="Times New Roman" w:eastAsia="Calibri" w:hAnsi="Times New Roman" w:cs="Times New Roman"/>
                <w:sz w:val="24"/>
                <w:szCs w:val="24"/>
                <w:lang w:eastAsia="it-IT"/>
              </w:rPr>
              <w:t>Ліквідація підтоплення в с. Нова Дача</w:t>
            </w:r>
          </w:p>
        </w:tc>
        <w:tc>
          <w:tcPr>
            <w:tcW w:w="1570" w:type="dxa"/>
            <w:shd w:val="clear" w:color="auto" w:fill="auto"/>
          </w:tcPr>
          <w:p w:rsidR="009F17C2" w:rsidRPr="009F17C2" w:rsidRDefault="009F17C2" w:rsidP="009F17C2">
            <w:pPr>
              <w:jc w:val="center"/>
              <w:rPr>
                <w:rFonts w:ascii="Calibri" w:eastAsia="Times New Roman" w:hAnsi="Calibri" w:cs="Times New Roman"/>
              </w:rPr>
            </w:pPr>
            <w:r w:rsidRPr="009F17C2">
              <w:rPr>
                <w:rFonts w:ascii="Times New Roman" w:eastAsia="Calibri" w:hAnsi="Times New Roman" w:cs="Times New Roman"/>
                <w:sz w:val="24"/>
                <w:szCs w:val="24"/>
                <w:lang w:eastAsia="it-IT"/>
              </w:rPr>
              <w:t>0,0</w:t>
            </w:r>
          </w:p>
        </w:tc>
        <w:tc>
          <w:tcPr>
            <w:tcW w:w="1801" w:type="dxa"/>
            <w:shd w:val="clear" w:color="auto" w:fill="auto"/>
          </w:tcPr>
          <w:p w:rsidR="009F17C2" w:rsidRPr="009F17C2" w:rsidRDefault="009F17C2" w:rsidP="009F17C2">
            <w:pPr>
              <w:spacing w:after="0" w:line="240" w:lineRule="auto"/>
              <w:jc w:val="center"/>
              <w:rPr>
                <w:rFonts w:ascii="Times New Roman" w:eastAsia="Calibri" w:hAnsi="Times New Roman" w:cs="Times New Roman"/>
                <w:sz w:val="24"/>
                <w:szCs w:val="24"/>
              </w:rPr>
            </w:pPr>
            <w:r w:rsidRPr="009F17C2">
              <w:rPr>
                <w:rFonts w:ascii="Times New Roman" w:eastAsia="Calibri" w:hAnsi="Times New Roman" w:cs="Times New Roman"/>
                <w:sz w:val="24"/>
                <w:szCs w:val="24"/>
              </w:rPr>
              <w:t>645,00</w:t>
            </w:r>
          </w:p>
        </w:tc>
      </w:tr>
      <w:tr w:rsidR="009F17C2" w:rsidRPr="009F17C2" w:rsidTr="009F17C2">
        <w:tc>
          <w:tcPr>
            <w:tcW w:w="6200" w:type="dxa"/>
            <w:shd w:val="clear" w:color="auto" w:fill="auto"/>
          </w:tcPr>
          <w:p w:rsidR="009F17C2" w:rsidRPr="009F17C2" w:rsidRDefault="009F17C2" w:rsidP="009F17C2">
            <w:pPr>
              <w:spacing w:after="0" w:line="240" w:lineRule="auto"/>
              <w:rPr>
                <w:rFonts w:ascii="Times New Roman" w:eastAsia="Calibri" w:hAnsi="Times New Roman" w:cs="Times New Roman"/>
                <w:sz w:val="24"/>
                <w:szCs w:val="24"/>
                <w:lang w:eastAsia="it-IT"/>
              </w:rPr>
            </w:pPr>
            <w:r w:rsidRPr="009F17C2">
              <w:rPr>
                <w:rFonts w:ascii="Times New Roman" w:eastAsia="Calibri" w:hAnsi="Times New Roman" w:cs="Times New Roman"/>
                <w:sz w:val="24"/>
                <w:szCs w:val="24"/>
                <w:lang w:eastAsia="it-IT"/>
              </w:rPr>
              <w:t>Придбання спец-техніки для обрізки дерев «Автовишка»</w:t>
            </w:r>
          </w:p>
        </w:tc>
        <w:tc>
          <w:tcPr>
            <w:tcW w:w="1570" w:type="dxa"/>
            <w:shd w:val="clear" w:color="auto" w:fill="auto"/>
          </w:tcPr>
          <w:p w:rsidR="009F17C2" w:rsidRPr="009F17C2" w:rsidRDefault="009F17C2" w:rsidP="009F17C2">
            <w:pPr>
              <w:jc w:val="center"/>
              <w:rPr>
                <w:rFonts w:ascii="Times New Roman" w:eastAsia="Calibri" w:hAnsi="Times New Roman" w:cs="Times New Roman"/>
                <w:sz w:val="24"/>
                <w:szCs w:val="24"/>
                <w:lang w:eastAsia="it-IT"/>
              </w:rPr>
            </w:pPr>
            <w:r w:rsidRPr="009F17C2">
              <w:rPr>
                <w:rFonts w:ascii="Times New Roman" w:eastAsia="Calibri" w:hAnsi="Times New Roman" w:cs="Times New Roman"/>
                <w:sz w:val="24"/>
                <w:szCs w:val="24"/>
                <w:lang w:eastAsia="it-IT"/>
              </w:rPr>
              <w:t>0,0</w:t>
            </w:r>
          </w:p>
        </w:tc>
        <w:tc>
          <w:tcPr>
            <w:tcW w:w="1801" w:type="dxa"/>
            <w:shd w:val="clear" w:color="auto" w:fill="auto"/>
          </w:tcPr>
          <w:p w:rsidR="009F17C2" w:rsidRPr="009F17C2" w:rsidRDefault="009F17C2" w:rsidP="009F17C2">
            <w:pPr>
              <w:spacing w:after="0" w:line="240" w:lineRule="auto"/>
              <w:jc w:val="center"/>
              <w:rPr>
                <w:rFonts w:ascii="Times New Roman" w:eastAsia="Calibri" w:hAnsi="Times New Roman" w:cs="Times New Roman"/>
                <w:sz w:val="24"/>
                <w:szCs w:val="24"/>
              </w:rPr>
            </w:pPr>
            <w:r w:rsidRPr="009F17C2">
              <w:rPr>
                <w:rFonts w:ascii="Times New Roman" w:eastAsia="Calibri" w:hAnsi="Times New Roman" w:cs="Times New Roman"/>
                <w:sz w:val="24"/>
                <w:szCs w:val="24"/>
              </w:rPr>
              <w:t>1400,00</w:t>
            </w:r>
          </w:p>
        </w:tc>
      </w:tr>
      <w:tr w:rsidR="009F17C2" w:rsidRPr="009F17C2" w:rsidTr="009F17C2">
        <w:tc>
          <w:tcPr>
            <w:tcW w:w="6200" w:type="dxa"/>
            <w:shd w:val="clear" w:color="auto" w:fill="auto"/>
          </w:tcPr>
          <w:p w:rsidR="009F17C2" w:rsidRPr="009F17C2" w:rsidRDefault="009F17C2" w:rsidP="009F17C2">
            <w:pPr>
              <w:spacing w:after="0" w:line="240" w:lineRule="auto"/>
              <w:rPr>
                <w:rFonts w:ascii="Times New Roman" w:eastAsia="Calibri" w:hAnsi="Times New Roman" w:cs="Times New Roman"/>
                <w:b/>
                <w:sz w:val="24"/>
                <w:szCs w:val="24"/>
                <w:lang w:eastAsia="it-IT"/>
              </w:rPr>
            </w:pPr>
            <w:r w:rsidRPr="009F17C2">
              <w:rPr>
                <w:rFonts w:ascii="Times New Roman" w:eastAsia="Calibri" w:hAnsi="Times New Roman" w:cs="Times New Roman"/>
                <w:b/>
                <w:sz w:val="24"/>
                <w:szCs w:val="24"/>
                <w:lang w:eastAsia="it-IT"/>
              </w:rPr>
              <w:t>Всього:</w:t>
            </w:r>
          </w:p>
        </w:tc>
        <w:tc>
          <w:tcPr>
            <w:tcW w:w="1570" w:type="dxa"/>
            <w:shd w:val="clear" w:color="auto" w:fill="auto"/>
          </w:tcPr>
          <w:p w:rsidR="009F17C2" w:rsidRPr="009F17C2" w:rsidRDefault="009F17C2" w:rsidP="009F17C2">
            <w:pPr>
              <w:spacing w:after="0" w:line="240" w:lineRule="auto"/>
              <w:jc w:val="center"/>
              <w:rPr>
                <w:rFonts w:ascii="Times New Roman" w:eastAsia="Calibri" w:hAnsi="Times New Roman" w:cs="Times New Roman"/>
                <w:b/>
                <w:sz w:val="24"/>
                <w:szCs w:val="24"/>
                <w:lang w:eastAsia="it-IT"/>
              </w:rPr>
            </w:pPr>
            <w:r w:rsidRPr="009F17C2">
              <w:rPr>
                <w:rFonts w:ascii="Times New Roman" w:eastAsia="Calibri" w:hAnsi="Times New Roman" w:cs="Times New Roman"/>
                <w:b/>
                <w:sz w:val="24"/>
                <w:szCs w:val="24"/>
                <w:lang w:eastAsia="it-IT"/>
              </w:rPr>
              <w:t>0,0</w:t>
            </w:r>
          </w:p>
        </w:tc>
        <w:tc>
          <w:tcPr>
            <w:tcW w:w="1801" w:type="dxa"/>
            <w:shd w:val="clear" w:color="auto" w:fill="auto"/>
          </w:tcPr>
          <w:p w:rsidR="009F17C2" w:rsidRPr="009F17C2" w:rsidRDefault="009F17C2" w:rsidP="009F17C2">
            <w:pPr>
              <w:spacing w:after="0" w:line="240" w:lineRule="auto"/>
              <w:jc w:val="center"/>
              <w:rPr>
                <w:rFonts w:ascii="Times New Roman" w:eastAsia="Calibri" w:hAnsi="Times New Roman" w:cs="Times New Roman"/>
                <w:b/>
                <w:sz w:val="24"/>
                <w:szCs w:val="24"/>
              </w:rPr>
            </w:pPr>
            <w:r w:rsidRPr="009F17C2">
              <w:rPr>
                <w:rFonts w:ascii="Times New Roman" w:eastAsia="Calibri" w:hAnsi="Times New Roman" w:cs="Times New Roman"/>
                <w:b/>
                <w:sz w:val="24"/>
                <w:szCs w:val="24"/>
              </w:rPr>
              <w:t>17045,00</w:t>
            </w:r>
          </w:p>
        </w:tc>
      </w:tr>
    </w:tbl>
    <w:p w:rsidR="009F17C2" w:rsidRPr="009F17C2" w:rsidRDefault="009F17C2" w:rsidP="009F17C2">
      <w:pPr>
        <w:spacing w:after="0" w:line="240" w:lineRule="auto"/>
        <w:rPr>
          <w:rFonts w:ascii="Times New Roman" w:eastAsia="Calibri" w:hAnsi="Times New Roman" w:cs="Times New Roman"/>
          <w:color w:val="C00000"/>
          <w:sz w:val="24"/>
          <w:szCs w:val="24"/>
        </w:rPr>
      </w:pPr>
    </w:p>
    <w:p w:rsidR="009F17C2" w:rsidRPr="009F17C2" w:rsidRDefault="009F17C2" w:rsidP="009F17C2">
      <w:pPr>
        <w:spacing w:after="0" w:line="240" w:lineRule="auto"/>
        <w:rPr>
          <w:rFonts w:ascii="Times New Roman" w:eastAsia="Calibri" w:hAnsi="Times New Roman" w:cs="Times New Roman"/>
          <w:smallCaps/>
          <w:sz w:val="28"/>
          <w:szCs w:val="28"/>
        </w:rPr>
      </w:pPr>
    </w:p>
    <w:p w:rsidR="009F17C2" w:rsidRPr="009F17C2" w:rsidRDefault="009F17C2" w:rsidP="009F17C2">
      <w:pPr>
        <w:spacing w:after="0" w:line="240" w:lineRule="auto"/>
        <w:jc w:val="center"/>
        <w:rPr>
          <w:rFonts w:ascii="Times New Roman" w:eastAsia="Calibri" w:hAnsi="Times New Roman" w:cs="Times New Roman"/>
          <w:b/>
          <w:smallCaps/>
          <w:sz w:val="28"/>
          <w:szCs w:val="28"/>
        </w:rPr>
      </w:pPr>
      <w:r w:rsidRPr="009F17C2">
        <w:rPr>
          <w:rFonts w:ascii="Times New Roman" w:eastAsia="Calibri" w:hAnsi="Times New Roman" w:cs="Times New Roman"/>
          <w:b/>
          <w:smallCaps/>
          <w:sz w:val="28"/>
          <w:szCs w:val="28"/>
        </w:rPr>
        <w:t>V. ФІНАНСОВЕ ЗАБЕЗПЕЧЕННЯ РЕАЛІЗАЦІЇ ПЛАНУ.</w:t>
      </w:r>
    </w:p>
    <w:p w:rsidR="009F17C2" w:rsidRPr="009F17C2" w:rsidRDefault="009F17C2" w:rsidP="009F17C2">
      <w:pPr>
        <w:spacing w:after="0" w:line="240" w:lineRule="auto"/>
        <w:jc w:val="both"/>
        <w:rPr>
          <w:rFonts w:ascii="Times New Roman" w:eastAsia="Calibri" w:hAnsi="Times New Roman" w:cs="Times New Roman"/>
          <w:b/>
          <w:smallCaps/>
          <w:sz w:val="28"/>
          <w:szCs w:val="28"/>
        </w:rPr>
      </w:pPr>
    </w:p>
    <w:p w:rsidR="009F17C2" w:rsidRPr="009F17C2" w:rsidRDefault="009F17C2" w:rsidP="009F17C2">
      <w:pPr>
        <w:spacing w:after="0" w:line="240"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    Механізмами фінансування проектів та заходів Плану реалізації на 2019 – 2020 роки є:</w:t>
      </w:r>
    </w:p>
    <w:p w:rsidR="009F17C2" w:rsidRPr="009F17C2" w:rsidRDefault="009F17C2" w:rsidP="009F17C2">
      <w:pPr>
        <w:spacing w:after="160" w:line="259"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1) міжбюджетні трансферти з державного бюджету місцевим бюджетам;</w:t>
      </w:r>
    </w:p>
    <w:p w:rsidR="009F17C2" w:rsidRPr="009F17C2" w:rsidRDefault="009F17C2" w:rsidP="009F17C2">
      <w:pPr>
        <w:spacing w:after="160" w:line="259"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 2) грантові угоди, об‘єднання на договірній основі фінансових ресурсів, державних та приватних партнерів на засадах державно-приватного партнерства, міжнародних інституцій; </w:t>
      </w:r>
    </w:p>
    <w:p w:rsidR="009F17C2" w:rsidRPr="009F17C2" w:rsidRDefault="009F17C2" w:rsidP="009F17C2">
      <w:pPr>
        <w:spacing w:after="160" w:line="259"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3) капітальні видатки державного бюджету; </w:t>
      </w:r>
    </w:p>
    <w:p w:rsidR="009F17C2" w:rsidRPr="009F17C2" w:rsidRDefault="009F17C2" w:rsidP="009F17C2">
      <w:pPr>
        <w:spacing w:after="160" w:line="259"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4) державні цільові програми, у тому числі програми подолання депресивності територій; </w:t>
      </w:r>
    </w:p>
    <w:p w:rsidR="009F17C2" w:rsidRPr="009F17C2" w:rsidRDefault="009F17C2" w:rsidP="009F17C2">
      <w:pPr>
        <w:spacing w:after="160" w:line="259"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5) угоди щодо регіонального розвитку; </w:t>
      </w:r>
    </w:p>
    <w:p w:rsidR="009F17C2" w:rsidRPr="009F17C2" w:rsidRDefault="009F17C2" w:rsidP="009F17C2">
      <w:pPr>
        <w:spacing w:after="160" w:line="259"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6) програми і заходи, включаючи інвестиційні програми (проекти), що реалізуються за рахунок коштів державного фонду регіонального розвитку; </w:t>
      </w:r>
    </w:p>
    <w:p w:rsidR="009F17C2" w:rsidRPr="009F17C2" w:rsidRDefault="009F17C2" w:rsidP="009F17C2">
      <w:pPr>
        <w:spacing w:after="160" w:line="259"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7) галузеві регіональні та місцеві програми. </w:t>
      </w:r>
    </w:p>
    <w:p w:rsidR="009F17C2" w:rsidRPr="009F17C2" w:rsidRDefault="009F17C2" w:rsidP="009F17C2">
      <w:pPr>
        <w:spacing w:after="160" w:line="259"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      Впровадження проектів та заходів Плану реалізації на 2019 – 2020 роки здійснюватиметься за рахунок: </w:t>
      </w:r>
    </w:p>
    <w:p w:rsidR="009F17C2" w:rsidRPr="009F17C2" w:rsidRDefault="009F17C2" w:rsidP="009F17C2">
      <w:pPr>
        <w:spacing w:after="160" w:line="259"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1) коштів державного бюджету, зокрема державного фонду регіонального розвитку; </w:t>
      </w:r>
    </w:p>
    <w:p w:rsidR="009F17C2" w:rsidRPr="009F17C2" w:rsidRDefault="009F17C2" w:rsidP="009F17C2">
      <w:pPr>
        <w:spacing w:after="160" w:line="259"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2) коштів обласного бюджету, у тому числі бюджету розвитку обласного бюджету; </w:t>
      </w:r>
    </w:p>
    <w:p w:rsidR="009F17C2" w:rsidRPr="009F17C2" w:rsidRDefault="009F17C2" w:rsidP="009F17C2">
      <w:pPr>
        <w:spacing w:after="160" w:line="259"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3) благодійних внесків; </w:t>
      </w:r>
    </w:p>
    <w:p w:rsidR="009F17C2" w:rsidRPr="009F17C2" w:rsidRDefault="009F17C2" w:rsidP="009F17C2">
      <w:pPr>
        <w:spacing w:after="160" w:line="259" w:lineRule="auto"/>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4) коштів міжнародних організацій, програм та проектів міжнародної технічної допомоги; </w:t>
      </w:r>
    </w:p>
    <w:p w:rsidR="009F17C2" w:rsidRPr="009F17C2" w:rsidRDefault="009F17C2" w:rsidP="009F17C2">
      <w:pPr>
        <w:spacing w:after="160" w:line="259" w:lineRule="auto"/>
        <w:jc w:val="both"/>
        <w:rPr>
          <w:rFonts w:ascii="Times New Roman" w:eastAsia="Calibri" w:hAnsi="Times New Roman" w:cs="Times New Roman"/>
          <w:b/>
          <w:color w:val="000000"/>
          <w:sz w:val="24"/>
          <w:szCs w:val="24"/>
        </w:rPr>
      </w:pPr>
      <w:r w:rsidRPr="009F17C2">
        <w:rPr>
          <w:rFonts w:ascii="Times New Roman" w:eastAsia="Calibri" w:hAnsi="Times New Roman" w:cs="Times New Roman"/>
          <w:sz w:val="24"/>
          <w:szCs w:val="24"/>
        </w:rPr>
        <w:t>5) коштів з інших джерел, не заборонених законодавством.</w:t>
      </w:r>
    </w:p>
    <w:p w:rsidR="009F17C2" w:rsidRPr="009F17C2" w:rsidRDefault="009F17C2" w:rsidP="009F17C2">
      <w:pPr>
        <w:spacing w:before="281" w:after="0" w:line="240" w:lineRule="auto"/>
        <w:ind w:right="110"/>
        <w:jc w:val="center"/>
        <w:rPr>
          <w:rFonts w:ascii="Times New Roman" w:eastAsia="Calibri" w:hAnsi="Times New Roman" w:cs="Times New Roman"/>
          <w:b/>
          <w:smallCaps/>
          <w:sz w:val="28"/>
          <w:szCs w:val="28"/>
        </w:rPr>
      </w:pPr>
    </w:p>
    <w:p w:rsidR="009F17C2" w:rsidRPr="009F17C2" w:rsidRDefault="009F17C2" w:rsidP="009F17C2">
      <w:pPr>
        <w:spacing w:before="281" w:after="0" w:line="240" w:lineRule="auto"/>
        <w:ind w:right="110"/>
        <w:jc w:val="center"/>
        <w:rPr>
          <w:rFonts w:ascii="Times New Roman" w:eastAsia="Calibri" w:hAnsi="Times New Roman" w:cs="Times New Roman"/>
          <w:b/>
          <w:smallCaps/>
          <w:sz w:val="28"/>
          <w:szCs w:val="28"/>
        </w:rPr>
      </w:pPr>
      <w:r w:rsidRPr="009F17C2">
        <w:rPr>
          <w:rFonts w:ascii="Times New Roman" w:eastAsia="Calibri" w:hAnsi="Times New Roman" w:cs="Times New Roman"/>
          <w:b/>
          <w:smallCaps/>
          <w:sz w:val="28"/>
          <w:szCs w:val="28"/>
        </w:rPr>
        <w:t>VI. МОНІТОРИНГ ТА ОЦІНКА РЕЗУЛЬТАТИВНОСТІ РЕАЛІЗАЦІЇ ПЛАНУ</w:t>
      </w:r>
    </w:p>
    <w:p w:rsidR="009F17C2" w:rsidRPr="009F17C2" w:rsidRDefault="009F17C2" w:rsidP="009F17C2">
      <w:pPr>
        <w:spacing w:before="281" w:after="0" w:line="240" w:lineRule="auto"/>
        <w:ind w:right="110" w:firstLine="709"/>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Моніторинг та оцінка результативності виконання Плану реалізації на 2019 – 2020 роки проводиться в установленому Кабінетом Міністрів України порядку. </w:t>
      </w:r>
    </w:p>
    <w:p w:rsidR="009F17C2" w:rsidRPr="009F17C2" w:rsidRDefault="009F17C2" w:rsidP="009F17C2">
      <w:pPr>
        <w:spacing w:before="281" w:after="0" w:line="240" w:lineRule="auto"/>
        <w:ind w:right="110"/>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lastRenderedPageBreak/>
        <w:t xml:space="preserve">Відповідальність за проведення моніторингу і оцінки виконання Плану реалізації на 2019 – 2020 роки покладається на Виконавчий комітет Богданівської сільської ради, що має бути визначений розпорядженням голови сільської ради після затвердження Плану реалізації на 2019 – 2020 роки рішенням сесії сільської ради. </w:t>
      </w:r>
    </w:p>
    <w:p w:rsidR="009F17C2" w:rsidRPr="009F17C2" w:rsidRDefault="009F17C2" w:rsidP="009F17C2">
      <w:pPr>
        <w:spacing w:before="281" w:after="0" w:line="240" w:lineRule="auto"/>
        <w:ind w:right="110"/>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Моніторинг та оцінка результативності реалізації Плану на 2019 – 2020 роки проводяться щороку з метою визначення стану виконання проектів розвитку, а також проведення аналізу соціально- економічного розвитку. </w:t>
      </w:r>
    </w:p>
    <w:p w:rsidR="009F17C2" w:rsidRPr="009F17C2" w:rsidRDefault="009F17C2" w:rsidP="009F17C2">
      <w:pPr>
        <w:spacing w:before="281" w:after="0" w:line="240" w:lineRule="auto"/>
        <w:ind w:right="110"/>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Моніторинг стану впровадження проектів здійснюється на підставі інформації виконавців, визначених Планом реалізації на 2019 – 2020 роки, яка подається ними відповідальному за проведення моніторингу та оцінки реалізації Плану на 2017 – 2018 роки у встановлені строки. </w:t>
      </w:r>
    </w:p>
    <w:p w:rsidR="009F17C2" w:rsidRPr="009F17C2" w:rsidRDefault="009F17C2" w:rsidP="009F17C2">
      <w:pPr>
        <w:spacing w:before="281" w:after="0" w:line="240" w:lineRule="auto"/>
        <w:ind w:right="110"/>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Моніторинг соціально-економічного розвитку області проводиться на підставі офіційних статистичних даних та матеріалів виконавців, визначених Планом на 2019 – 2020 роки, які подаються відповідальному за проведення моніторингу і оцінки виконання Плану реалізації на 2019 – 2020 роки у встановлені строки. </w:t>
      </w:r>
    </w:p>
    <w:p w:rsidR="009F17C2" w:rsidRPr="009F17C2" w:rsidRDefault="009F17C2" w:rsidP="009F17C2">
      <w:pPr>
        <w:spacing w:before="281" w:after="0" w:line="240" w:lineRule="auto"/>
        <w:ind w:right="110"/>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Оцінка результативності Плану реалізації на 2019 – 2020 роки проводиться шляхом періодичного відстеження, вимірювання і порівняння фактичних результатів, на досягнення прогнозованих значень яких спрямовані План реалізації на 2019 – 2020 роки. </w:t>
      </w:r>
    </w:p>
    <w:p w:rsidR="009F17C2" w:rsidRPr="009F17C2" w:rsidRDefault="009F17C2" w:rsidP="009F17C2">
      <w:pPr>
        <w:spacing w:before="281" w:after="0" w:line="240" w:lineRule="auto"/>
        <w:ind w:right="110"/>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Результати моніторингу та оцінки результативності підлягають оприлюдненню та враховуються у звітах про виконання щорічних програм економічного і соціального розвитку області. </w:t>
      </w:r>
    </w:p>
    <w:p w:rsidR="009F17C2" w:rsidRPr="009F17C2" w:rsidRDefault="009F17C2" w:rsidP="009F17C2">
      <w:pPr>
        <w:spacing w:before="281" w:after="0" w:line="240" w:lineRule="auto"/>
        <w:ind w:right="110"/>
        <w:jc w:val="both"/>
        <w:rPr>
          <w:rFonts w:ascii="Times New Roman" w:eastAsia="Calibri" w:hAnsi="Times New Roman" w:cs="Times New Roman"/>
          <w:sz w:val="24"/>
          <w:szCs w:val="24"/>
        </w:rPr>
      </w:pPr>
      <w:r w:rsidRPr="009F17C2">
        <w:rPr>
          <w:rFonts w:ascii="Times New Roman" w:eastAsia="Calibri" w:hAnsi="Times New Roman" w:cs="Times New Roman"/>
          <w:sz w:val="24"/>
          <w:szCs w:val="24"/>
        </w:rPr>
        <w:t xml:space="preserve">Моніторингові звіти є відкритими документами і використовуються для уточнення завдань та бюджетних програм на наступний за звітним бюджетний рік. </w:t>
      </w:r>
    </w:p>
    <w:p w:rsidR="009F17C2" w:rsidRPr="009F17C2" w:rsidRDefault="009F17C2" w:rsidP="009F17C2">
      <w:pPr>
        <w:spacing w:before="281" w:after="0" w:line="240" w:lineRule="auto"/>
        <w:ind w:right="110"/>
        <w:jc w:val="both"/>
        <w:rPr>
          <w:rFonts w:ascii="Times New Roman" w:eastAsia="Calibri" w:hAnsi="Times New Roman" w:cs="Times New Roman"/>
          <w:sz w:val="24"/>
          <w:szCs w:val="24"/>
        </w:rPr>
      </w:pPr>
    </w:p>
    <w:p w:rsidR="009F17C2" w:rsidRPr="009F17C2" w:rsidRDefault="009F17C2" w:rsidP="009F17C2">
      <w:pPr>
        <w:spacing w:before="281" w:after="0" w:line="240" w:lineRule="auto"/>
        <w:ind w:right="110"/>
        <w:jc w:val="both"/>
        <w:rPr>
          <w:rFonts w:ascii="Times New Roman" w:eastAsia="Calibri" w:hAnsi="Times New Roman" w:cs="Times New Roman"/>
          <w:sz w:val="28"/>
          <w:szCs w:val="28"/>
        </w:rPr>
      </w:pPr>
    </w:p>
    <w:p w:rsidR="009F17C2" w:rsidRPr="009F17C2" w:rsidRDefault="009F17C2" w:rsidP="009F17C2">
      <w:pPr>
        <w:spacing w:before="281" w:after="0" w:line="240" w:lineRule="auto"/>
        <w:ind w:right="110"/>
        <w:jc w:val="both"/>
        <w:rPr>
          <w:rFonts w:ascii="Times New Roman" w:eastAsia="Calibri" w:hAnsi="Times New Roman" w:cs="Times New Roman"/>
          <w:b/>
          <w:color w:val="000000"/>
          <w:sz w:val="28"/>
          <w:szCs w:val="28"/>
        </w:rPr>
      </w:pPr>
    </w:p>
    <w:p w:rsidR="009F17C2" w:rsidRPr="009F17C2" w:rsidRDefault="009F17C2" w:rsidP="009F17C2">
      <w:pPr>
        <w:spacing w:after="160" w:line="259" w:lineRule="auto"/>
        <w:rPr>
          <w:rFonts w:ascii="Times New Roman" w:eastAsia="Calibri" w:hAnsi="Times New Roman" w:cs="Times New Roman"/>
          <w:b/>
          <w:color w:val="000000"/>
          <w:sz w:val="28"/>
          <w:szCs w:val="28"/>
        </w:rPr>
      </w:pPr>
      <w:r w:rsidRPr="009F17C2">
        <w:rPr>
          <w:rFonts w:ascii="Times New Roman" w:eastAsia="Calibri" w:hAnsi="Times New Roman" w:cs="Times New Roman"/>
          <w:b/>
          <w:color w:val="000000"/>
          <w:sz w:val="28"/>
          <w:szCs w:val="28"/>
        </w:rPr>
        <w:t>Сільський голова                                                                       О.Г. Грищенко</w:t>
      </w:r>
    </w:p>
    <w:p w:rsidR="009F17C2" w:rsidRPr="009F17C2" w:rsidRDefault="009F17C2" w:rsidP="009F17C2">
      <w:pPr>
        <w:rPr>
          <w:rFonts w:ascii="Calibri" w:eastAsia="Times New Roman" w:hAnsi="Calibri" w:cs="Times New Roman"/>
          <w:lang w:eastAsia="ru-RU"/>
        </w:rPr>
      </w:pPr>
    </w:p>
    <w:p w:rsidR="009F17C2" w:rsidRPr="009F17C2" w:rsidRDefault="009F17C2" w:rsidP="009F17C2">
      <w:pPr>
        <w:rPr>
          <w:rFonts w:ascii="Calibri" w:eastAsia="Times New Roman" w:hAnsi="Calibri" w:cs="Times New Roman"/>
          <w:lang w:eastAsia="ru-RU"/>
        </w:rPr>
      </w:pPr>
    </w:p>
    <w:p w:rsidR="00064CA1" w:rsidRDefault="00064CA1"/>
    <w:sectPr w:rsidR="00064CA1" w:rsidSect="009F17C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2E7" w:rsidRDefault="009E52E7">
      <w:pPr>
        <w:spacing w:after="0" w:line="240" w:lineRule="auto"/>
      </w:pPr>
      <w:r>
        <w:separator/>
      </w:r>
    </w:p>
  </w:endnote>
  <w:endnote w:type="continuationSeparator" w:id="0">
    <w:p w:rsidR="009E52E7" w:rsidRDefault="009E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C2" w:rsidRDefault="009F17C2" w:rsidP="009F17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F17C2" w:rsidRDefault="009F17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C2" w:rsidRPr="005F0883" w:rsidRDefault="009F17C2" w:rsidP="009F17C2">
    <w:pPr>
      <w:pStyle w:val="a5"/>
      <w:framePr w:wrap="around" w:vAnchor="text" w:hAnchor="margin" w:xAlign="center" w:y="1"/>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C2" w:rsidRDefault="009F17C2" w:rsidP="009F17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F17C2" w:rsidRDefault="009F17C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C2" w:rsidRPr="005F0883" w:rsidRDefault="009F17C2" w:rsidP="009F17C2">
    <w:pPr>
      <w:pStyle w:val="a5"/>
      <w:framePr w:wrap="around" w:vAnchor="text" w:hAnchor="margin" w:xAlign="center" w:y="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2E7" w:rsidRDefault="009E52E7">
      <w:pPr>
        <w:spacing w:after="0" w:line="240" w:lineRule="auto"/>
      </w:pPr>
      <w:r>
        <w:separator/>
      </w:r>
    </w:p>
  </w:footnote>
  <w:footnote w:type="continuationSeparator" w:id="0">
    <w:p w:rsidR="009E52E7" w:rsidRDefault="009E5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C2" w:rsidRDefault="009F17C2" w:rsidP="009F17C2">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476E0">
      <w:rPr>
        <w:rStyle w:val="a7"/>
        <w:noProof/>
      </w:rPr>
      <w:t>22</w:t>
    </w:r>
    <w:r>
      <w:rPr>
        <w:rStyle w:val="a7"/>
      </w:rPr>
      <w:fldChar w:fldCharType="end"/>
    </w:r>
  </w:p>
  <w:p w:rsidR="009F17C2" w:rsidRDefault="009F17C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C2" w:rsidRDefault="009F17C2">
    <w:pPr>
      <w:pStyle w:val="a8"/>
      <w:rPr>
        <w:lang w:val="uk-UA"/>
      </w:rPr>
    </w:pPr>
  </w:p>
  <w:p w:rsidR="009F17C2" w:rsidRDefault="009F17C2" w:rsidP="009F17C2">
    <w:pPr>
      <w:pStyle w:val="a8"/>
      <w:jc w:val="right"/>
      <w:rPr>
        <w:sz w:val="26"/>
        <w:szCs w:val="26"/>
        <w:lang w:val="uk-UA"/>
      </w:rPr>
    </w:pPr>
  </w:p>
  <w:p w:rsidR="009F17C2" w:rsidRPr="007A2B80" w:rsidRDefault="009F17C2" w:rsidP="009F17C2">
    <w:pPr>
      <w:pStyle w:val="a8"/>
      <w:jc w:val="right"/>
      <w:rPr>
        <w:sz w:val="26"/>
        <w:szCs w:val="26"/>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C2" w:rsidRDefault="009F17C2" w:rsidP="009F17C2">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rsidR="009F17C2" w:rsidRDefault="009F17C2">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C2" w:rsidRDefault="009F17C2">
    <w:pPr>
      <w:pStyle w:val="a8"/>
      <w:rPr>
        <w:lang w:val="uk-UA"/>
      </w:rPr>
    </w:pPr>
  </w:p>
  <w:p w:rsidR="009F17C2" w:rsidRDefault="009F17C2" w:rsidP="009F17C2">
    <w:pPr>
      <w:pStyle w:val="a8"/>
      <w:jc w:val="right"/>
      <w:rPr>
        <w:sz w:val="26"/>
        <w:szCs w:val="26"/>
        <w:lang w:val="uk-UA"/>
      </w:rPr>
    </w:pPr>
  </w:p>
  <w:p w:rsidR="009F17C2" w:rsidRPr="007A2B80" w:rsidRDefault="009F17C2" w:rsidP="009F17C2">
    <w:pPr>
      <w:pStyle w:val="a8"/>
      <w:jc w:val="right"/>
      <w:rPr>
        <w:sz w:val="26"/>
        <w:szCs w:val="2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6"/>
      <w:numFmt w:val="bullet"/>
      <w:lvlText w:val="-"/>
      <w:lvlJc w:val="left"/>
      <w:pPr>
        <w:tabs>
          <w:tab w:val="num" w:pos="0"/>
        </w:tabs>
        <w:ind w:left="720" w:hanging="360"/>
      </w:pPr>
      <w:rPr>
        <w:rFonts w:ascii="Times New Roman" w:hAnsi="Times New Roman" w:cs="Times New Roman" w:hint="default"/>
        <w:sz w:val="28"/>
        <w:szCs w:val="28"/>
        <w:lang w:val="uk-UA"/>
      </w:r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rPr>
        <w:rFonts w:cs="Times New Roman"/>
        <w:sz w:val="28"/>
        <w:szCs w:val="28"/>
        <w:lang w:val="uk-UA"/>
      </w:rPr>
    </w:lvl>
    <w:lvl w:ilvl="1">
      <w:numFmt w:val="none"/>
      <w:suff w:val="nothing"/>
      <w:lvlText w:val=""/>
      <w:lvlJc w:val="left"/>
      <w:pPr>
        <w:tabs>
          <w:tab w:val="num" w:pos="360"/>
        </w:tabs>
        <w:ind w:left="0" w:firstLine="0"/>
      </w:pPr>
      <w:rPr>
        <w:rFonts w:cs="Times New Roman"/>
        <w:sz w:val="28"/>
        <w:szCs w:val="28"/>
        <w:lang w:val="uk-UA"/>
      </w:rPr>
    </w:lvl>
    <w:lvl w:ilvl="2">
      <w:numFmt w:val="none"/>
      <w:suff w:val="nothing"/>
      <w:lvlText w:val=""/>
      <w:lvlJc w:val="left"/>
      <w:pPr>
        <w:tabs>
          <w:tab w:val="num" w:pos="360"/>
        </w:tabs>
        <w:ind w:left="0" w:firstLine="0"/>
      </w:pPr>
      <w:rPr>
        <w:rFonts w:cs="Times New Roman"/>
        <w:sz w:val="28"/>
        <w:szCs w:val="28"/>
        <w:lang w:val="uk-UA"/>
      </w:rPr>
    </w:lvl>
    <w:lvl w:ilvl="3">
      <w:numFmt w:val="none"/>
      <w:suff w:val="nothing"/>
      <w:lvlText w:val=""/>
      <w:lvlJc w:val="left"/>
      <w:pPr>
        <w:tabs>
          <w:tab w:val="num" w:pos="360"/>
        </w:tabs>
        <w:ind w:left="0" w:firstLine="0"/>
      </w:pPr>
      <w:rPr>
        <w:rFonts w:cs="Times New Roman"/>
        <w:sz w:val="28"/>
        <w:szCs w:val="28"/>
        <w:lang w:val="uk-UA"/>
      </w:rPr>
    </w:lvl>
    <w:lvl w:ilvl="4">
      <w:numFmt w:val="none"/>
      <w:suff w:val="nothing"/>
      <w:lvlText w:val=""/>
      <w:lvlJc w:val="left"/>
      <w:pPr>
        <w:tabs>
          <w:tab w:val="num" w:pos="360"/>
        </w:tabs>
        <w:ind w:left="0" w:firstLine="0"/>
      </w:pPr>
      <w:rPr>
        <w:rFonts w:cs="Times New Roman"/>
        <w:sz w:val="28"/>
        <w:szCs w:val="28"/>
        <w:lang w:val="uk-UA"/>
      </w:rPr>
    </w:lvl>
    <w:lvl w:ilvl="5">
      <w:numFmt w:val="none"/>
      <w:suff w:val="nothing"/>
      <w:lvlText w:val=""/>
      <w:lvlJc w:val="left"/>
      <w:pPr>
        <w:tabs>
          <w:tab w:val="num" w:pos="360"/>
        </w:tabs>
        <w:ind w:left="0" w:firstLine="0"/>
      </w:pPr>
      <w:rPr>
        <w:rFonts w:cs="Times New Roman"/>
        <w:sz w:val="28"/>
        <w:szCs w:val="28"/>
        <w:lang w:val="uk-UA"/>
      </w:rPr>
    </w:lvl>
    <w:lvl w:ilvl="6">
      <w:numFmt w:val="none"/>
      <w:suff w:val="nothing"/>
      <w:lvlText w:val=""/>
      <w:lvlJc w:val="left"/>
      <w:pPr>
        <w:tabs>
          <w:tab w:val="num" w:pos="360"/>
        </w:tabs>
        <w:ind w:left="0" w:firstLine="0"/>
      </w:pPr>
      <w:rPr>
        <w:rFonts w:cs="Times New Roman"/>
        <w:sz w:val="28"/>
        <w:szCs w:val="28"/>
        <w:lang w:val="uk-UA"/>
      </w:rPr>
    </w:lvl>
    <w:lvl w:ilvl="7">
      <w:numFmt w:val="none"/>
      <w:suff w:val="nothing"/>
      <w:lvlText w:val=""/>
      <w:lvlJc w:val="left"/>
      <w:pPr>
        <w:tabs>
          <w:tab w:val="num" w:pos="360"/>
        </w:tabs>
        <w:ind w:left="0" w:firstLine="0"/>
      </w:pPr>
      <w:rPr>
        <w:rFonts w:cs="Times New Roman"/>
        <w:sz w:val="28"/>
        <w:szCs w:val="28"/>
        <w:lang w:val="uk-UA"/>
      </w:rPr>
    </w:lvl>
    <w:lvl w:ilvl="8">
      <w:numFmt w:val="none"/>
      <w:suff w:val="nothing"/>
      <w:lvlText w:val=""/>
      <w:lvlJc w:val="left"/>
      <w:pPr>
        <w:tabs>
          <w:tab w:val="num" w:pos="360"/>
        </w:tabs>
        <w:ind w:left="0" w:firstLine="0"/>
      </w:pPr>
      <w:rPr>
        <w:rFonts w:cs="Times New Roman"/>
        <w:sz w:val="28"/>
        <w:szCs w:val="28"/>
        <w:lang w:val="uk-UA"/>
      </w:rPr>
    </w:lvl>
  </w:abstractNum>
  <w:abstractNum w:abstractNumId="2" w15:restartNumberingAfterBreak="0">
    <w:nsid w:val="0056065E"/>
    <w:multiLevelType w:val="hybridMultilevel"/>
    <w:tmpl w:val="51A0DF3C"/>
    <w:lvl w:ilvl="0" w:tplc="BA1C789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E718AB"/>
    <w:multiLevelType w:val="hybridMultilevel"/>
    <w:tmpl w:val="16CCF502"/>
    <w:lvl w:ilvl="0" w:tplc="00000002">
      <w:start w:val="6"/>
      <w:numFmt w:val="bullet"/>
      <w:lvlText w:val="-"/>
      <w:lvlJc w:val="left"/>
      <w:pPr>
        <w:ind w:left="1571" w:hanging="360"/>
      </w:pPr>
      <w:rPr>
        <w:rFonts w:ascii="Times New Roman" w:hAnsi="Times New Roman" w:cs="Times New Roman" w:hint="default"/>
        <w:sz w:val="28"/>
        <w:szCs w:val="28"/>
        <w:lang w:val="uk-U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3980620"/>
    <w:multiLevelType w:val="hybridMultilevel"/>
    <w:tmpl w:val="367A5BA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15:restartNumberingAfterBreak="0">
    <w:nsid w:val="03FA4F3E"/>
    <w:multiLevelType w:val="hybridMultilevel"/>
    <w:tmpl w:val="8B6E6AFA"/>
    <w:lvl w:ilvl="0" w:tplc="C2E66A4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0B1D92"/>
    <w:multiLevelType w:val="hybridMultilevel"/>
    <w:tmpl w:val="0478AA3E"/>
    <w:lvl w:ilvl="0" w:tplc="0136BF3C">
      <w:start w:val="3"/>
      <w:numFmt w:val="bullet"/>
      <w:lvlText w:val="-"/>
      <w:lvlJc w:val="left"/>
      <w:pPr>
        <w:ind w:left="720" w:hanging="360"/>
      </w:pPr>
      <w:rPr>
        <w:rFonts w:ascii="Times New Roman" w:eastAsia="Courier New"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5B40243"/>
    <w:multiLevelType w:val="hybridMultilevel"/>
    <w:tmpl w:val="80F2493A"/>
    <w:lvl w:ilvl="0" w:tplc="C2E66A4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1D57AC"/>
    <w:multiLevelType w:val="hybridMultilevel"/>
    <w:tmpl w:val="A6826D30"/>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0BAD1D5B"/>
    <w:multiLevelType w:val="hybridMultilevel"/>
    <w:tmpl w:val="CE9A6D50"/>
    <w:lvl w:ilvl="0" w:tplc="32CE670C">
      <w:start w:val="1"/>
      <w:numFmt w:val="bullet"/>
      <w:lvlText w:val="-"/>
      <w:lvlJc w:val="left"/>
      <w:pPr>
        <w:ind w:left="118" w:hanging="202"/>
      </w:pPr>
      <w:rPr>
        <w:rFonts w:ascii="Times New Roman" w:eastAsia="Times New Roman" w:hAnsi="Times New Roman" w:hint="default"/>
        <w:spacing w:val="-34"/>
        <w:w w:val="100"/>
        <w:sz w:val="28"/>
        <w:szCs w:val="28"/>
      </w:rPr>
    </w:lvl>
    <w:lvl w:ilvl="1" w:tplc="A3DA821C">
      <w:start w:val="1"/>
      <w:numFmt w:val="bullet"/>
      <w:lvlText w:val="•"/>
      <w:lvlJc w:val="left"/>
      <w:pPr>
        <w:ind w:left="1124" w:hanging="202"/>
      </w:pPr>
      <w:rPr>
        <w:rFonts w:hint="default"/>
      </w:rPr>
    </w:lvl>
    <w:lvl w:ilvl="2" w:tplc="DA20A4F0">
      <w:start w:val="1"/>
      <w:numFmt w:val="bullet"/>
      <w:lvlText w:val="•"/>
      <w:lvlJc w:val="left"/>
      <w:pPr>
        <w:ind w:left="2128" w:hanging="202"/>
      </w:pPr>
      <w:rPr>
        <w:rFonts w:hint="default"/>
      </w:rPr>
    </w:lvl>
    <w:lvl w:ilvl="3" w:tplc="383EEECC">
      <w:start w:val="1"/>
      <w:numFmt w:val="bullet"/>
      <w:lvlText w:val="•"/>
      <w:lvlJc w:val="left"/>
      <w:pPr>
        <w:ind w:left="3132" w:hanging="202"/>
      </w:pPr>
      <w:rPr>
        <w:rFonts w:hint="default"/>
      </w:rPr>
    </w:lvl>
    <w:lvl w:ilvl="4" w:tplc="A67EA0BC">
      <w:start w:val="1"/>
      <w:numFmt w:val="bullet"/>
      <w:lvlText w:val="•"/>
      <w:lvlJc w:val="left"/>
      <w:pPr>
        <w:ind w:left="4136" w:hanging="202"/>
      </w:pPr>
      <w:rPr>
        <w:rFonts w:hint="default"/>
      </w:rPr>
    </w:lvl>
    <w:lvl w:ilvl="5" w:tplc="B85E8424">
      <w:start w:val="1"/>
      <w:numFmt w:val="bullet"/>
      <w:lvlText w:val="•"/>
      <w:lvlJc w:val="left"/>
      <w:pPr>
        <w:ind w:left="5140" w:hanging="202"/>
      </w:pPr>
      <w:rPr>
        <w:rFonts w:hint="default"/>
      </w:rPr>
    </w:lvl>
    <w:lvl w:ilvl="6" w:tplc="FAF65E0A">
      <w:start w:val="1"/>
      <w:numFmt w:val="bullet"/>
      <w:lvlText w:val="•"/>
      <w:lvlJc w:val="left"/>
      <w:pPr>
        <w:ind w:left="6144" w:hanging="202"/>
      </w:pPr>
      <w:rPr>
        <w:rFonts w:hint="default"/>
      </w:rPr>
    </w:lvl>
    <w:lvl w:ilvl="7" w:tplc="242ACAE8">
      <w:start w:val="1"/>
      <w:numFmt w:val="bullet"/>
      <w:lvlText w:val="•"/>
      <w:lvlJc w:val="left"/>
      <w:pPr>
        <w:ind w:left="7148" w:hanging="202"/>
      </w:pPr>
      <w:rPr>
        <w:rFonts w:hint="default"/>
      </w:rPr>
    </w:lvl>
    <w:lvl w:ilvl="8" w:tplc="B8DED40A">
      <w:start w:val="1"/>
      <w:numFmt w:val="bullet"/>
      <w:lvlText w:val="•"/>
      <w:lvlJc w:val="left"/>
      <w:pPr>
        <w:ind w:left="8152" w:hanging="202"/>
      </w:pPr>
      <w:rPr>
        <w:rFonts w:hint="default"/>
      </w:rPr>
    </w:lvl>
  </w:abstractNum>
  <w:abstractNum w:abstractNumId="10" w15:restartNumberingAfterBreak="0">
    <w:nsid w:val="0D534F13"/>
    <w:multiLevelType w:val="hybridMultilevel"/>
    <w:tmpl w:val="E81639A6"/>
    <w:lvl w:ilvl="0" w:tplc="F9781B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6E4B12"/>
    <w:multiLevelType w:val="hybridMultilevel"/>
    <w:tmpl w:val="506A8588"/>
    <w:lvl w:ilvl="0" w:tplc="00000002">
      <w:start w:val="6"/>
      <w:numFmt w:val="bullet"/>
      <w:lvlText w:val="-"/>
      <w:lvlJc w:val="left"/>
      <w:pPr>
        <w:ind w:left="928" w:hanging="360"/>
      </w:pPr>
      <w:rPr>
        <w:rFonts w:ascii="Times New Roman" w:hAnsi="Times New Roman" w:cs="Times New Roman" w:hint="default"/>
        <w:sz w:val="28"/>
        <w:szCs w:val="28"/>
        <w:lang w:val="uk-UA"/>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0FBE24DA"/>
    <w:multiLevelType w:val="hybridMultilevel"/>
    <w:tmpl w:val="CF9E6278"/>
    <w:lvl w:ilvl="0" w:tplc="00000002">
      <w:start w:val="6"/>
      <w:numFmt w:val="bullet"/>
      <w:lvlText w:val="-"/>
      <w:lvlJc w:val="left"/>
      <w:pPr>
        <w:ind w:left="1571" w:hanging="360"/>
      </w:pPr>
      <w:rPr>
        <w:rFonts w:ascii="Times New Roman" w:hAnsi="Times New Roman" w:cs="Times New Roman" w:hint="default"/>
        <w:sz w:val="28"/>
        <w:szCs w:val="28"/>
        <w:lang w:val="uk-UA"/>
      </w:rPr>
    </w:lvl>
    <w:lvl w:ilvl="1" w:tplc="00000002">
      <w:start w:val="6"/>
      <w:numFmt w:val="bullet"/>
      <w:lvlText w:val="-"/>
      <w:lvlJc w:val="left"/>
      <w:pPr>
        <w:ind w:left="2291" w:hanging="360"/>
      </w:pPr>
      <w:rPr>
        <w:rFonts w:ascii="Times New Roman" w:hAnsi="Times New Roman" w:cs="Times New Roman" w:hint="default"/>
        <w:sz w:val="28"/>
        <w:szCs w:val="28"/>
        <w:lang w:val="uk-UA"/>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21F50AA"/>
    <w:multiLevelType w:val="hybridMultilevel"/>
    <w:tmpl w:val="D6E6F4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88310B9"/>
    <w:multiLevelType w:val="hybridMultilevel"/>
    <w:tmpl w:val="66986212"/>
    <w:lvl w:ilvl="0" w:tplc="00000002">
      <w:start w:val="6"/>
      <w:numFmt w:val="bullet"/>
      <w:lvlText w:val="-"/>
      <w:lvlJc w:val="left"/>
      <w:pPr>
        <w:ind w:left="720" w:hanging="360"/>
      </w:pPr>
      <w:rPr>
        <w:rFonts w:ascii="Times New Roman" w:hAnsi="Times New Roman" w:cs="Times New Roman" w:hint="default"/>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EF390D"/>
    <w:multiLevelType w:val="hybridMultilevel"/>
    <w:tmpl w:val="DB34EA22"/>
    <w:lvl w:ilvl="0" w:tplc="00000002">
      <w:start w:val="6"/>
      <w:numFmt w:val="bullet"/>
      <w:lvlText w:val="-"/>
      <w:lvlJc w:val="left"/>
      <w:pPr>
        <w:ind w:left="720" w:hanging="360"/>
      </w:pPr>
      <w:rPr>
        <w:rFonts w:ascii="Times New Roman" w:hAnsi="Times New Roman" w:cs="Times New Roman" w:hint="default"/>
        <w:sz w:val="28"/>
        <w:szCs w:val="28"/>
        <w:lang w:val="uk-UA"/>
      </w:rPr>
    </w:lvl>
    <w:lvl w:ilvl="1" w:tplc="00000002">
      <w:start w:val="6"/>
      <w:numFmt w:val="bullet"/>
      <w:lvlText w:val="-"/>
      <w:lvlJc w:val="left"/>
      <w:pPr>
        <w:ind w:left="1440" w:hanging="360"/>
      </w:pPr>
      <w:rPr>
        <w:rFonts w:ascii="Times New Roman" w:hAnsi="Times New Roman" w:cs="Times New Roman" w:hint="default"/>
        <w:sz w:val="28"/>
        <w:szCs w:val="28"/>
        <w:lang w:val="uk-U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BB4ECD"/>
    <w:multiLevelType w:val="hybridMultilevel"/>
    <w:tmpl w:val="A00A4AF0"/>
    <w:lvl w:ilvl="0" w:tplc="00000002">
      <w:start w:val="6"/>
      <w:numFmt w:val="bullet"/>
      <w:lvlText w:val="-"/>
      <w:lvlJc w:val="left"/>
      <w:pPr>
        <w:ind w:left="1571" w:hanging="360"/>
      </w:pPr>
      <w:rPr>
        <w:rFonts w:ascii="Times New Roman" w:hAnsi="Times New Roman" w:cs="Times New Roman" w:hint="default"/>
        <w:sz w:val="28"/>
        <w:szCs w:val="28"/>
        <w:lang w:val="uk-UA"/>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5D3360F"/>
    <w:multiLevelType w:val="hybridMultilevel"/>
    <w:tmpl w:val="1C8CA324"/>
    <w:lvl w:ilvl="0" w:tplc="00000002">
      <w:start w:val="6"/>
      <w:numFmt w:val="bullet"/>
      <w:lvlText w:val="-"/>
      <w:lvlJc w:val="left"/>
      <w:pPr>
        <w:ind w:left="1571" w:hanging="360"/>
      </w:pPr>
      <w:rPr>
        <w:rFonts w:ascii="Times New Roman" w:hAnsi="Times New Roman" w:cs="Times New Roman" w:hint="default"/>
        <w:sz w:val="28"/>
        <w:szCs w:val="28"/>
        <w:lang w:val="uk-U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26850156"/>
    <w:multiLevelType w:val="hybridMultilevel"/>
    <w:tmpl w:val="14FA07C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21752A1"/>
    <w:multiLevelType w:val="hybridMultilevel"/>
    <w:tmpl w:val="84A65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A76516"/>
    <w:multiLevelType w:val="hybridMultilevel"/>
    <w:tmpl w:val="963627EC"/>
    <w:lvl w:ilvl="0" w:tplc="B93E39BE">
      <w:start w:val="1"/>
      <w:numFmt w:val="bullet"/>
      <w:lvlText w:val="-"/>
      <w:lvlJc w:val="left"/>
      <w:pPr>
        <w:ind w:left="720" w:hanging="360"/>
      </w:pPr>
      <w:rPr>
        <w:rFonts w:ascii="Times New Roman" w:eastAsia="Times New Roman" w:hAnsi="Times New Roman" w:hint="default"/>
        <w:spacing w:val="-7"/>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DA0B35"/>
    <w:multiLevelType w:val="hybridMultilevel"/>
    <w:tmpl w:val="295C0104"/>
    <w:lvl w:ilvl="0" w:tplc="C2E66A46">
      <w:start w:val="2"/>
      <w:numFmt w:val="bullet"/>
      <w:lvlText w:val="-"/>
      <w:lvlJc w:val="left"/>
      <w:pPr>
        <w:ind w:left="786" w:hanging="360"/>
      </w:pPr>
      <w:rPr>
        <w:rFonts w:ascii="Times New Roman" w:eastAsia="Times New Roman" w:hAnsi="Times New Roman" w:cs="Times New Roman" w:hint="default"/>
        <w:sz w:val="28"/>
        <w:szCs w:val="28"/>
        <w:lang w:val="uk-U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33544920"/>
    <w:multiLevelType w:val="hybridMultilevel"/>
    <w:tmpl w:val="2B9430D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7E33DCB"/>
    <w:multiLevelType w:val="hybridMultilevel"/>
    <w:tmpl w:val="90FEC938"/>
    <w:lvl w:ilvl="0" w:tplc="00000002">
      <w:start w:val="6"/>
      <w:numFmt w:val="bullet"/>
      <w:lvlText w:val="-"/>
      <w:lvlJc w:val="left"/>
      <w:pPr>
        <w:ind w:left="1571" w:hanging="360"/>
      </w:pPr>
      <w:rPr>
        <w:rFonts w:ascii="Times New Roman" w:hAnsi="Times New Roman" w:cs="Times New Roman" w:hint="default"/>
        <w:sz w:val="28"/>
        <w:szCs w:val="28"/>
        <w:lang w:val="uk-UA"/>
      </w:rPr>
    </w:lvl>
    <w:lvl w:ilvl="1" w:tplc="00000002">
      <w:start w:val="6"/>
      <w:numFmt w:val="bullet"/>
      <w:lvlText w:val="-"/>
      <w:lvlJc w:val="left"/>
      <w:pPr>
        <w:ind w:left="2291" w:hanging="360"/>
      </w:pPr>
      <w:rPr>
        <w:rFonts w:ascii="Times New Roman" w:hAnsi="Times New Roman" w:cs="Times New Roman" w:hint="default"/>
        <w:sz w:val="28"/>
        <w:szCs w:val="28"/>
        <w:lang w:val="uk-UA"/>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3AF05C04"/>
    <w:multiLevelType w:val="hybridMultilevel"/>
    <w:tmpl w:val="AD46CB10"/>
    <w:lvl w:ilvl="0" w:tplc="00000002">
      <w:start w:val="6"/>
      <w:numFmt w:val="bullet"/>
      <w:lvlText w:val="-"/>
      <w:lvlJc w:val="left"/>
      <w:pPr>
        <w:ind w:left="1571" w:hanging="360"/>
      </w:pPr>
      <w:rPr>
        <w:rFonts w:ascii="Times New Roman" w:hAnsi="Times New Roman" w:cs="Times New Roman" w:hint="default"/>
        <w:sz w:val="28"/>
        <w:szCs w:val="28"/>
        <w:lang w:val="uk-UA"/>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3C5E350F"/>
    <w:multiLevelType w:val="hybridMultilevel"/>
    <w:tmpl w:val="83245BC2"/>
    <w:lvl w:ilvl="0" w:tplc="C2E66A46">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6471F9"/>
    <w:multiLevelType w:val="multilevel"/>
    <w:tmpl w:val="608C2FB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E4401AD"/>
    <w:multiLevelType w:val="hybridMultilevel"/>
    <w:tmpl w:val="CF54410A"/>
    <w:lvl w:ilvl="0" w:tplc="00000002">
      <w:start w:val="6"/>
      <w:numFmt w:val="bullet"/>
      <w:lvlText w:val="-"/>
      <w:lvlJc w:val="left"/>
      <w:pPr>
        <w:ind w:left="1571" w:hanging="360"/>
      </w:pPr>
      <w:rPr>
        <w:rFonts w:ascii="Times New Roman" w:hAnsi="Times New Roman" w:cs="Times New Roman" w:hint="default"/>
        <w:sz w:val="28"/>
        <w:szCs w:val="28"/>
        <w:lang w:val="uk-UA"/>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2615611"/>
    <w:multiLevelType w:val="hybridMultilevel"/>
    <w:tmpl w:val="0E402E3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4D97B9B"/>
    <w:multiLevelType w:val="hybridMultilevel"/>
    <w:tmpl w:val="7496378C"/>
    <w:lvl w:ilvl="0" w:tplc="00000002">
      <w:start w:val="6"/>
      <w:numFmt w:val="bullet"/>
      <w:lvlText w:val="-"/>
      <w:lvlJc w:val="left"/>
      <w:pPr>
        <w:ind w:left="1571" w:hanging="360"/>
      </w:pPr>
      <w:rPr>
        <w:rFonts w:ascii="Times New Roman" w:hAnsi="Times New Roman" w:cs="Times New Roman" w:hint="default"/>
        <w:sz w:val="28"/>
        <w:szCs w:val="28"/>
        <w:lang w:val="uk-UA"/>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45BC6E07"/>
    <w:multiLevelType w:val="hybridMultilevel"/>
    <w:tmpl w:val="BAE216B0"/>
    <w:lvl w:ilvl="0" w:tplc="C2E66A46">
      <w:start w:val="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04F1D8C"/>
    <w:multiLevelType w:val="hybridMultilevel"/>
    <w:tmpl w:val="892008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3DA10FD"/>
    <w:multiLevelType w:val="hybridMultilevel"/>
    <w:tmpl w:val="E43EC360"/>
    <w:lvl w:ilvl="0" w:tplc="00000002">
      <w:start w:val="6"/>
      <w:numFmt w:val="bullet"/>
      <w:lvlText w:val="-"/>
      <w:lvlJc w:val="left"/>
      <w:pPr>
        <w:ind w:left="1571" w:hanging="360"/>
      </w:pPr>
      <w:rPr>
        <w:rFonts w:ascii="Times New Roman" w:hAnsi="Times New Roman" w:cs="Times New Roman" w:hint="default"/>
        <w:sz w:val="28"/>
        <w:szCs w:val="28"/>
        <w:lang w:val="uk-UA"/>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43A0CF6"/>
    <w:multiLevelType w:val="hybridMultilevel"/>
    <w:tmpl w:val="B888BCCE"/>
    <w:lvl w:ilvl="0" w:tplc="E58271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5837EB"/>
    <w:multiLevelType w:val="hybridMultilevel"/>
    <w:tmpl w:val="C216603A"/>
    <w:lvl w:ilvl="0" w:tplc="00000002">
      <w:start w:val="6"/>
      <w:numFmt w:val="bullet"/>
      <w:lvlText w:val="-"/>
      <w:lvlJc w:val="left"/>
      <w:pPr>
        <w:ind w:left="1571" w:hanging="360"/>
      </w:pPr>
      <w:rPr>
        <w:rFonts w:ascii="Times New Roman" w:hAnsi="Times New Roman" w:cs="Times New Roman" w:hint="default"/>
        <w:sz w:val="28"/>
        <w:szCs w:val="28"/>
        <w:lang w:val="uk-U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6AB1C81"/>
    <w:multiLevelType w:val="hybridMultilevel"/>
    <w:tmpl w:val="53D6BA08"/>
    <w:lvl w:ilvl="0" w:tplc="00000002">
      <w:start w:val="6"/>
      <w:numFmt w:val="bullet"/>
      <w:lvlText w:val="-"/>
      <w:lvlJc w:val="left"/>
      <w:pPr>
        <w:ind w:left="1571" w:hanging="360"/>
      </w:pPr>
      <w:rPr>
        <w:rFonts w:ascii="Times New Roman" w:hAnsi="Times New Roman" w:cs="Times New Roman" w:hint="default"/>
        <w:sz w:val="28"/>
        <w:szCs w:val="28"/>
        <w:lang w:val="uk-UA"/>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59C80D7B"/>
    <w:multiLevelType w:val="hybridMultilevel"/>
    <w:tmpl w:val="B4DE2D82"/>
    <w:lvl w:ilvl="0" w:tplc="00000002">
      <w:start w:val="6"/>
      <w:numFmt w:val="bullet"/>
      <w:lvlText w:val="-"/>
      <w:lvlJc w:val="left"/>
      <w:pPr>
        <w:ind w:left="1571" w:hanging="360"/>
      </w:pPr>
      <w:rPr>
        <w:rFonts w:ascii="Times New Roman" w:hAnsi="Times New Roman" w:cs="Times New Roman" w:hint="default"/>
        <w:sz w:val="28"/>
        <w:szCs w:val="28"/>
        <w:lang w:val="uk-UA"/>
      </w:rPr>
    </w:lvl>
    <w:lvl w:ilvl="1" w:tplc="00000002">
      <w:start w:val="6"/>
      <w:numFmt w:val="bullet"/>
      <w:lvlText w:val="-"/>
      <w:lvlJc w:val="left"/>
      <w:pPr>
        <w:ind w:left="2291" w:hanging="360"/>
      </w:pPr>
      <w:rPr>
        <w:rFonts w:ascii="Times New Roman" w:hAnsi="Times New Roman" w:cs="Times New Roman" w:hint="default"/>
        <w:sz w:val="28"/>
        <w:szCs w:val="28"/>
        <w:lang w:val="uk-UA"/>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5EAF3CEB"/>
    <w:multiLevelType w:val="hybridMultilevel"/>
    <w:tmpl w:val="6F5817D6"/>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8" w15:restartNumberingAfterBreak="0">
    <w:nsid w:val="62C1490F"/>
    <w:multiLevelType w:val="hybridMultilevel"/>
    <w:tmpl w:val="A4DC0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8A25E5A"/>
    <w:multiLevelType w:val="hybridMultilevel"/>
    <w:tmpl w:val="E7400EA0"/>
    <w:lvl w:ilvl="0" w:tplc="B93E39BE">
      <w:start w:val="1"/>
      <w:numFmt w:val="bullet"/>
      <w:lvlText w:val="-"/>
      <w:lvlJc w:val="left"/>
      <w:pPr>
        <w:ind w:left="720" w:hanging="360"/>
      </w:pPr>
      <w:rPr>
        <w:rFonts w:ascii="Times New Roman" w:eastAsia="Times New Roman" w:hAnsi="Times New Roman" w:hint="default"/>
        <w:spacing w:val="-7"/>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2215DC"/>
    <w:multiLevelType w:val="hybridMultilevel"/>
    <w:tmpl w:val="8F68F00A"/>
    <w:lvl w:ilvl="0" w:tplc="00000002">
      <w:start w:val="6"/>
      <w:numFmt w:val="bullet"/>
      <w:lvlText w:val="-"/>
      <w:lvlJc w:val="left"/>
      <w:pPr>
        <w:ind w:left="1571" w:hanging="360"/>
      </w:pPr>
      <w:rPr>
        <w:rFonts w:ascii="Times New Roman" w:hAnsi="Times New Roman" w:cs="Times New Roman" w:hint="default"/>
        <w:sz w:val="28"/>
        <w:szCs w:val="28"/>
        <w:lang w:val="uk-UA"/>
      </w:rPr>
    </w:lvl>
    <w:lvl w:ilvl="1" w:tplc="00000002">
      <w:start w:val="6"/>
      <w:numFmt w:val="bullet"/>
      <w:lvlText w:val="-"/>
      <w:lvlJc w:val="left"/>
      <w:pPr>
        <w:ind w:left="2291" w:hanging="360"/>
      </w:pPr>
      <w:rPr>
        <w:rFonts w:ascii="Times New Roman" w:hAnsi="Times New Roman" w:cs="Times New Roman" w:hint="default"/>
        <w:sz w:val="28"/>
        <w:szCs w:val="28"/>
        <w:lang w:val="uk-UA"/>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6D59387E"/>
    <w:multiLevelType w:val="hybridMultilevel"/>
    <w:tmpl w:val="DDDAAA00"/>
    <w:lvl w:ilvl="0" w:tplc="00000002">
      <w:start w:val="6"/>
      <w:numFmt w:val="bullet"/>
      <w:lvlText w:val="-"/>
      <w:lvlJc w:val="left"/>
      <w:pPr>
        <w:tabs>
          <w:tab w:val="num" w:pos="0"/>
        </w:tabs>
        <w:ind w:left="720" w:hanging="360"/>
      </w:pPr>
      <w:rPr>
        <w:rFonts w:ascii="Times New Roman" w:hAnsi="Times New Roman" w:cs="Times New Roman" w:hint="default"/>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58412A"/>
    <w:multiLevelType w:val="hybridMultilevel"/>
    <w:tmpl w:val="6BA659F0"/>
    <w:lvl w:ilvl="0" w:tplc="00000002">
      <w:start w:val="6"/>
      <w:numFmt w:val="bullet"/>
      <w:lvlText w:val="-"/>
      <w:lvlJc w:val="left"/>
      <w:pPr>
        <w:ind w:left="1571" w:hanging="360"/>
      </w:pPr>
      <w:rPr>
        <w:rFonts w:ascii="Times New Roman" w:hAnsi="Times New Roman" w:cs="Times New Roman" w:hint="default"/>
        <w:sz w:val="28"/>
        <w:szCs w:val="28"/>
        <w:lang w:val="uk-UA"/>
      </w:rPr>
    </w:lvl>
    <w:lvl w:ilvl="1" w:tplc="00000002">
      <w:start w:val="6"/>
      <w:numFmt w:val="bullet"/>
      <w:lvlText w:val="-"/>
      <w:lvlJc w:val="left"/>
      <w:pPr>
        <w:ind w:left="2291" w:hanging="360"/>
      </w:pPr>
      <w:rPr>
        <w:rFonts w:ascii="Times New Roman" w:hAnsi="Times New Roman" w:cs="Times New Roman" w:hint="default"/>
        <w:sz w:val="28"/>
        <w:szCs w:val="28"/>
        <w:lang w:val="uk-UA"/>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71256096"/>
    <w:multiLevelType w:val="hybridMultilevel"/>
    <w:tmpl w:val="2C3C6068"/>
    <w:lvl w:ilvl="0" w:tplc="00000002">
      <w:start w:val="6"/>
      <w:numFmt w:val="bullet"/>
      <w:lvlText w:val="-"/>
      <w:lvlJc w:val="left"/>
      <w:pPr>
        <w:tabs>
          <w:tab w:val="num" w:pos="0"/>
        </w:tabs>
        <w:ind w:left="720" w:hanging="360"/>
      </w:pPr>
      <w:rPr>
        <w:rFonts w:ascii="Times New Roman" w:hAnsi="Times New Roman" w:cs="Times New Roman" w:hint="default"/>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1D1C02"/>
    <w:multiLevelType w:val="hybridMultilevel"/>
    <w:tmpl w:val="4018677E"/>
    <w:lvl w:ilvl="0" w:tplc="B93E39BE">
      <w:start w:val="1"/>
      <w:numFmt w:val="bullet"/>
      <w:lvlText w:val="-"/>
      <w:lvlJc w:val="left"/>
      <w:pPr>
        <w:ind w:left="720" w:hanging="360"/>
      </w:pPr>
      <w:rPr>
        <w:rFonts w:ascii="Times New Roman" w:eastAsia="Times New Roman" w:hAnsi="Times New Roman" w:hint="default"/>
        <w:spacing w:val="-7"/>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762EA3"/>
    <w:multiLevelType w:val="multilevel"/>
    <w:tmpl w:val="64DA60D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913" w:hanging="108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4255" w:hanging="1440"/>
      </w:pPr>
      <w:rPr>
        <w:rFonts w:hint="default"/>
        <w:b/>
      </w:rPr>
    </w:lvl>
    <w:lvl w:ilvl="6">
      <w:start w:val="1"/>
      <w:numFmt w:val="decimal"/>
      <w:isLgl/>
      <w:lvlText w:val="%1.%2.%3.%4.%5.%6.%7."/>
      <w:lvlJc w:val="left"/>
      <w:pPr>
        <w:ind w:left="5106" w:hanging="1800"/>
      </w:pPr>
      <w:rPr>
        <w:rFonts w:hint="default"/>
        <w:b/>
      </w:rPr>
    </w:lvl>
    <w:lvl w:ilvl="7">
      <w:start w:val="1"/>
      <w:numFmt w:val="decimal"/>
      <w:isLgl/>
      <w:lvlText w:val="%1.%2.%3.%4.%5.%6.%7.%8."/>
      <w:lvlJc w:val="left"/>
      <w:pPr>
        <w:ind w:left="5597" w:hanging="1800"/>
      </w:pPr>
      <w:rPr>
        <w:rFonts w:hint="default"/>
        <w:b/>
      </w:rPr>
    </w:lvl>
    <w:lvl w:ilvl="8">
      <w:start w:val="1"/>
      <w:numFmt w:val="decimal"/>
      <w:isLgl/>
      <w:lvlText w:val="%1.%2.%3.%4.%5.%6.%7.%8.%9."/>
      <w:lvlJc w:val="left"/>
      <w:pPr>
        <w:ind w:left="6448" w:hanging="2160"/>
      </w:pPr>
      <w:rPr>
        <w:rFonts w:hint="default"/>
        <w:b/>
      </w:rPr>
    </w:lvl>
  </w:abstractNum>
  <w:abstractNum w:abstractNumId="46" w15:restartNumberingAfterBreak="0">
    <w:nsid w:val="7EA673E2"/>
    <w:multiLevelType w:val="hybridMultilevel"/>
    <w:tmpl w:val="F6386888"/>
    <w:lvl w:ilvl="0" w:tplc="C2E66A4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26"/>
  </w:num>
  <w:num w:numId="5">
    <w:abstractNumId w:val="9"/>
  </w:num>
  <w:num w:numId="6">
    <w:abstractNumId w:val="20"/>
  </w:num>
  <w:num w:numId="7">
    <w:abstractNumId w:val="44"/>
  </w:num>
  <w:num w:numId="8">
    <w:abstractNumId w:val="39"/>
  </w:num>
  <w:num w:numId="9">
    <w:abstractNumId w:val="43"/>
  </w:num>
  <w:num w:numId="10">
    <w:abstractNumId w:val="41"/>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2"/>
  </w:num>
  <w:num w:numId="16">
    <w:abstractNumId w:val="13"/>
  </w:num>
  <w:num w:numId="17">
    <w:abstractNumId w:val="4"/>
  </w:num>
  <w:num w:numId="18">
    <w:abstractNumId w:val="14"/>
  </w:num>
  <w:num w:numId="19">
    <w:abstractNumId w:val="33"/>
  </w:num>
  <w:num w:numId="20">
    <w:abstractNumId w:val="19"/>
  </w:num>
  <w:num w:numId="21">
    <w:abstractNumId w:val="18"/>
  </w:num>
  <w:num w:numId="22">
    <w:abstractNumId w:val="15"/>
  </w:num>
  <w:num w:numId="23">
    <w:abstractNumId w:val="5"/>
  </w:num>
  <w:num w:numId="24">
    <w:abstractNumId w:val="38"/>
  </w:num>
  <w:num w:numId="25">
    <w:abstractNumId w:val="31"/>
  </w:num>
  <w:num w:numId="26">
    <w:abstractNumId w:val="45"/>
  </w:num>
  <w:num w:numId="27">
    <w:abstractNumId w:val="3"/>
  </w:num>
  <w:num w:numId="28">
    <w:abstractNumId w:val="28"/>
  </w:num>
  <w:num w:numId="29">
    <w:abstractNumId w:val="37"/>
  </w:num>
  <w:num w:numId="30">
    <w:abstractNumId w:val="46"/>
  </w:num>
  <w:num w:numId="31">
    <w:abstractNumId w:val="11"/>
  </w:num>
  <w:num w:numId="32">
    <w:abstractNumId w:val="29"/>
  </w:num>
  <w:num w:numId="33">
    <w:abstractNumId w:val="34"/>
  </w:num>
  <w:num w:numId="34">
    <w:abstractNumId w:val="24"/>
  </w:num>
  <w:num w:numId="35">
    <w:abstractNumId w:val="42"/>
  </w:num>
  <w:num w:numId="36">
    <w:abstractNumId w:val="16"/>
  </w:num>
  <w:num w:numId="37">
    <w:abstractNumId w:val="12"/>
  </w:num>
  <w:num w:numId="38">
    <w:abstractNumId w:val="27"/>
  </w:num>
  <w:num w:numId="39">
    <w:abstractNumId w:val="36"/>
  </w:num>
  <w:num w:numId="40">
    <w:abstractNumId w:val="32"/>
  </w:num>
  <w:num w:numId="41">
    <w:abstractNumId w:val="23"/>
  </w:num>
  <w:num w:numId="42">
    <w:abstractNumId w:val="35"/>
  </w:num>
  <w:num w:numId="43">
    <w:abstractNumId w:val="40"/>
  </w:num>
  <w:num w:numId="44">
    <w:abstractNumId w:val="30"/>
  </w:num>
  <w:num w:numId="45">
    <w:abstractNumId w:val="25"/>
  </w:num>
  <w:num w:numId="46">
    <w:abstractNumId w:val="2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8D"/>
    <w:rsid w:val="00064CA1"/>
    <w:rsid w:val="005A795A"/>
    <w:rsid w:val="006142D8"/>
    <w:rsid w:val="006B26E0"/>
    <w:rsid w:val="00896533"/>
    <w:rsid w:val="009E52E7"/>
    <w:rsid w:val="009F17C2"/>
    <w:rsid w:val="00A476E0"/>
    <w:rsid w:val="00A77318"/>
    <w:rsid w:val="00E65A8D"/>
    <w:rsid w:val="00F133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6D854B"/>
  <w15:docId w15:val="{AB718AF9-A4E6-43AC-AA5E-D70E67EB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F17C2"/>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link w:val="20"/>
    <w:uiPriority w:val="99"/>
    <w:qFormat/>
    <w:rsid w:val="009F17C2"/>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9"/>
    <w:qFormat/>
    <w:rsid w:val="009F17C2"/>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link w:val="40"/>
    <w:uiPriority w:val="99"/>
    <w:qFormat/>
    <w:rsid w:val="009F17C2"/>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17C2"/>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9F17C2"/>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9"/>
    <w:rsid w:val="009F17C2"/>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9"/>
    <w:rsid w:val="009F17C2"/>
    <w:rPr>
      <w:rFonts w:ascii="Times New Roman" w:eastAsia="Times New Roman" w:hAnsi="Times New Roman" w:cs="Times New Roman"/>
      <w:b/>
      <w:bCs/>
      <w:sz w:val="24"/>
      <w:szCs w:val="24"/>
      <w:lang w:val="ru-RU" w:eastAsia="ru-RU"/>
    </w:rPr>
  </w:style>
  <w:style w:type="numbering" w:customStyle="1" w:styleId="11">
    <w:name w:val="Нет списка1"/>
    <w:next w:val="a2"/>
    <w:uiPriority w:val="99"/>
    <w:semiHidden/>
    <w:unhideWhenUsed/>
    <w:rsid w:val="009F17C2"/>
  </w:style>
  <w:style w:type="paragraph" w:customStyle="1" w:styleId="rvps2">
    <w:name w:val="rvps2"/>
    <w:basedOn w:val="a"/>
    <w:rsid w:val="009F17C2"/>
    <w:pPr>
      <w:spacing w:before="100" w:beforeAutospacing="1" w:after="100" w:afterAutospacing="1" w:line="240" w:lineRule="auto"/>
    </w:pPr>
    <w:rPr>
      <w:rFonts w:ascii="Times New Roman" w:eastAsia="Calibri" w:hAnsi="Times New Roman" w:cs="Times New Roman"/>
      <w:sz w:val="24"/>
      <w:szCs w:val="24"/>
      <w:lang w:val="ru-RU" w:eastAsia="ru-RU"/>
    </w:rPr>
  </w:style>
  <w:style w:type="table" w:styleId="a3">
    <w:name w:val="Table Grid"/>
    <w:basedOn w:val="a1"/>
    <w:rsid w:val="009F17C2"/>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9F17C2"/>
    <w:pPr>
      <w:ind w:left="720"/>
      <w:contextualSpacing/>
    </w:pPr>
    <w:rPr>
      <w:rFonts w:ascii="Calibri" w:eastAsia="Times New Roman" w:hAnsi="Calibri" w:cs="Times New Roman"/>
    </w:rPr>
  </w:style>
  <w:style w:type="paragraph" w:customStyle="1" w:styleId="13">
    <w:name w:val="Без интервала1"/>
    <w:rsid w:val="009F17C2"/>
    <w:pPr>
      <w:spacing w:after="0" w:line="240" w:lineRule="auto"/>
    </w:pPr>
    <w:rPr>
      <w:rFonts w:ascii="Calibri" w:eastAsia="Times New Roman" w:hAnsi="Calibri" w:cs="Times New Roman"/>
      <w:lang w:val="ru-RU"/>
    </w:rPr>
  </w:style>
  <w:style w:type="paragraph" w:styleId="a4">
    <w:name w:val="Normal (Web)"/>
    <w:basedOn w:val="a"/>
    <w:rsid w:val="009F17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footer"/>
    <w:basedOn w:val="a"/>
    <w:link w:val="a6"/>
    <w:rsid w:val="009F17C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link w:val="a5"/>
    <w:rsid w:val="009F17C2"/>
    <w:rPr>
      <w:rFonts w:ascii="Times New Roman" w:eastAsia="Times New Roman" w:hAnsi="Times New Roman" w:cs="Times New Roman"/>
      <w:sz w:val="24"/>
      <w:szCs w:val="24"/>
      <w:lang w:val="ru-RU" w:eastAsia="ru-RU"/>
    </w:rPr>
  </w:style>
  <w:style w:type="character" w:styleId="a7">
    <w:name w:val="page number"/>
    <w:basedOn w:val="a0"/>
    <w:rsid w:val="009F17C2"/>
  </w:style>
  <w:style w:type="paragraph" w:styleId="a8">
    <w:name w:val="header"/>
    <w:basedOn w:val="a"/>
    <w:link w:val="a9"/>
    <w:rsid w:val="009F17C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0"/>
    <w:link w:val="a8"/>
    <w:rsid w:val="009F17C2"/>
    <w:rPr>
      <w:rFonts w:ascii="Times New Roman" w:eastAsia="Times New Roman" w:hAnsi="Times New Roman" w:cs="Times New Roman"/>
      <w:sz w:val="24"/>
      <w:szCs w:val="24"/>
      <w:lang w:val="ru-RU" w:eastAsia="ru-RU"/>
    </w:rPr>
  </w:style>
  <w:style w:type="paragraph" w:styleId="aa">
    <w:name w:val="Body Text Indent"/>
    <w:basedOn w:val="a"/>
    <w:link w:val="ab"/>
    <w:rsid w:val="009F17C2"/>
    <w:pPr>
      <w:spacing w:after="0" w:line="240" w:lineRule="auto"/>
      <w:ind w:left="90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9F17C2"/>
    <w:rPr>
      <w:rFonts w:ascii="Times New Roman" w:eastAsia="Times New Roman" w:hAnsi="Times New Roman" w:cs="Times New Roman"/>
      <w:sz w:val="28"/>
      <w:szCs w:val="24"/>
      <w:lang w:eastAsia="ru-RU"/>
    </w:rPr>
  </w:style>
  <w:style w:type="paragraph" w:styleId="ac">
    <w:name w:val="List Paragraph"/>
    <w:basedOn w:val="a"/>
    <w:uiPriority w:val="34"/>
    <w:qFormat/>
    <w:rsid w:val="009F17C2"/>
    <w:pPr>
      <w:ind w:left="720"/>
      <w:contextualSpacing/>
    </w:pPr>
    <w:rPr>
      <w:rFonts w:ascii="Calibri" w:eastAsia="Times New Roman" w:hAnsi="Calibri" w:cs="Times New Roman"/>
      <w:lang w:eastAsia="ru-RU"/>
    </w:rPr>
  </w:style>
  <w:style w:type="character" w:styleId="ad">
    <w:name w:val="Strong"/>
    <w:uiPriority w:val="99"/>
    <w:qFormat/>
    <w:rsid w:val="009F17C2"/>
    <w:rPr>
      <w:rFonts w:cs="Times New Roman"/>
      <w:b/>
      <w:bCs/>
    </w:rPr>
  </w:style>
  <w:style w:type="character" w:customStyle="1" w:styleId="apple-converted-space">
    <w:name w:val="apple-converted-space"/>
    <w:uiPriority w:val="99"/>
    <w:rsid w:val="009F17C2"/>
    <w:rPr>
      <w:rFonts w:cs="Times New Roman"/>
    </w:rPr>
  </w:style>
  <w:style w:type="character" w:styleId="ae">
    <w:name w:val="Emphasis"/>
    <w:uiPriority w:val="99"/>
    <w:qFormat/>
    <w:rsid w:val="009F17C2"/>
    <w:rPr>
      <w:rFonts w:cs="Times New Roman"/>
      <w:i/>
      <w:iCs/>
    </w:rPr>
  </w:style>
  <w:style w:type="paragraph" w:styleId="af">
    <w:name w:val="Body Text"/>
    <w:basedOn w:val="a"/>
    <w:link w:val="af0"/>
    <w:uiPriority w:val="99"/>
    <w:rsid w:val="009F17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uiPriority w:val="99"/>
    <w:rsid w:val="009F17C2"/>
    <w:rPr>
      <w:rFonts w:ascii="Times New Roman" w:eastAsia="Times New Roman" w:hAnsi="Times New Roman" w:cs="Times New Roman"/>
      <w:sz w:val="24"/>
      <w:szCs w:val="24"/>
      <w:lang w:val="ru-RU" w:eastAsia="ru-RU"/>
    </w:rPr>
  </w:style>
  <w:style w:type="character" w:styleId="af1">
    <w:name w:val="Hyperlink"/>
    <w:uiPriority w:val="99"/>
    <w:rsid w:val="009F17C2"/>
    <w:rPr>
      <w:rFonts w:cs="Times New Roman"/>
      <w:color w:val="0000FF"/>
      <w:u w:val="single"/>
    </w:rPr>
  </w:style>
  <w:style w:type="character" w:styleId="af2">
    <w:name w:val="FollowedHyperlink"/>
    <w:uiPriority w:val="99"/>
    <w:rsid w:val="009F17C2"/>
    <w:rPr>
      <w:rFonts w:cs="Times New Roman"/>
      <w:color w:val="800080"/>
      <w:u w:val="single"/>
    </w:rPr>
  </w:style>
  <w:style w:type="character" w:customStyle="1" w:styleId="menugutter">
    <w:name w:val="menugutter"/>
    <w:uiPriority w:val="99"/>
    <w:rsid w:val="009F17C2"/>
    <w:rPr>
      <w:rFonts w:cs="Times New Roman"/>
    </w:rPr>
  </w:style>
  <w:style w:type="paragraph" w:styleId="af3">
    <w:name w:val="Balloon Text"/>
    <w:basedOn w:val="a"/>
    <w:link w:val="af4"/>
    <w:uiPriority w:val="99"/>
    <w:rsid w:val="009F17C2"/>
    <w:pPr>
      <w:spacing w:after="0" w:line="240" w:lineRule="auto"/>
    </w:pPr>
    <w:rPr>
      <w:rFonts w:ascii="Tahoma" w:eastAsia="Calibri" w:hAnsi="Tahoma" w:cs="Tahoma"/>
      <w:sz w:val="16"/>
      <w:szCs w:val="16"/>
      <w:lang w:val="ru-RU"/>
    </w:rPr>
  </w:style>
  <w:style w:type="character" w:customStyle="1" w:styleId="af4">
    <w:name w:val="Текст выноски Знак"/>
    <w:basedOn w:val="a0"/>
    <w:link w:val="af3"/>
    <w:uiPriority w:val="99"/>
    <w:rsid w:val="009F17C2"/>
    <w:rPr>
      <w:rFonts w:ascii="Tahoma" w:eastAsia="Calibri" w:hAnsi="Tahoma" w:cs="Tahoma"/>
      <w:sz w:val="16"/>
      <w:szCs w:val="16"/>
      <w:lang w:val="ru-RU"/>
    </w:rPr>
  </w:style>
  <w:style w:type="paragraph" w:customStyle="1" w:styleId="14">
    <w:name w:val="Абзац списка1"/>
    <w:basedOn w:val="a"/>
    <w:rsid w:val="009F17C2"/>
    <w:pPr>
      <w:suppressAutoHyphens/>
      <w:spacing w:after="0" w:line="240" w:lineRule="auto"/>
      <w:ind w:left="720"/>
    </w:pPr>
    <w:rPr>
      <w:rFonts w:ascii="Times New Roman" w:eastAsia="Times New Roman" w:hAnsi="Times New Roman" w:cs="Times New Roman"/>
      <w:sz w:val="24"/>
      <w:szCs w:val="24"/>
      <w:lang w:val="ru-RU" w:eastAsia="ar-SA"/>
    </w:rPr>
  </w:style>
  <w:style w:type="numbering" w:customStyle="1" w:styleId="110">
    <w:name w:val="Нет списка11"/>
    <w:next w:val="a2"/>
    <w:uiPriority w:val="99"/>
    <w:semiHidden/>
    <w:unhideWhenUsed/>
    <w:rsid w:val="009F17C2"/>
  </w:style>
  <w:style w:type="paragraph" w:styleId="af5">
    <w:name w:val="No Spacing"/>
    <w:qFormat/>
    <w:rsid w:val="009F17C2"/>
    <w:pPr>
      <w:spacing w:after="0" w:line="240" w:lineRule="auto"/>
    </w:pPr>
    <w:rPr>
      <w:rFonts w:ascii="Calibri" w:eastAsia="Times New Roman" w:hAnsi="Calibri" w:cs="Times New Roman"/>
    </w:rPr>
  </w:style>
  <w:style w:type="table" w:customStyle="1" w:styleId="15">
    <w:name w:val="Сетка таблицы1"/>
    <w:basedOn w:val="a1"/>
    <w:next w:val="a3"/>
    <w:rsid w:val="009F17C2"/>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Без интервала1"/>
    <w:rsid w:val="009F17C2"/>
    <w:pPr>
      <w:spacing w:after="0" w:line="240" w:lineRule="auto"/>
    </w:pPr>
    <w:rPr>
      <w:rFonts w:ascii="Calibri" w:eastAsia="Times New Roman" w:hAnsi="Calibri" w:cs="Times New Roman"/>
      <w:lang w:val="ru-RU"/>
    </w:rPr>
  </w:style>
  <w:style w:type="paragraph" w:customStyle="1" w:styleId="21">
    <w:name w:val="Абзац списка2"/>
    <w:basedOn w:val="a"/>
    <w:rsid w:val="009F17C2"/>
    <w:pPr>
      <w:ind w:left="720"/>
      <w:contextualSpacing/>
    </w:pPr>
    <w:rPr>
      <w:rFonts w:ascii="Calibri" w:eastAsia="Times New Roman" w:hAnsi="Calibri" w:cs="Times New Roman"/>
    </w:rPr>
  </w:style>
  <w:style w:type="paragraph" w:customStyle="1" w:styleId="22">
    <w:name w:val="Без интервала2"/>
    <w:rsid w:val="009F17C2"/>
    <w:pPr>
      <w:spacing w:after="0" w:line="240" w:lineRule="auto"/>
    </w:pPr>
    <w:rPr>
      <w:rFonts w:ascii="Calibri" w:eastAsia="Times New Roman" w:hAnsi="Calibri" w:cs="Times New Roman"/>
      <w:lang w:val="ru-RU"/>
    </w:rPr>
  </w:style>
  <w:style w:type="table" w:customStyle="1" w:styleId="23">
    <w:name w:val="Сетка таблицы2"/>
    <w:basedOn w:val="a1"/>
    <w:next w:val="a3"/>
    <w:uiPriority w:val="39"/>
    <w:rsid w:val="009F17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ubtitle"/>
    <w:basedOn w:val="a"/>
    <w:link w:val="af7"/>
    <w:qFormat/>
    <w:rsid w:val="009F17C2"/>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Подзаголовок Знак"/>
    <w:basedOn w:val="a0"/>
    <w:link w:val="af6"/>
    <w:rsid w:val="009F17C2"/>
    <w:rPr>
      <w:rFonts w:ascii="Times New Roman" w:eastAsia="Times New Roman" w:hAnsi="Times New Roman" w:cs="Times New Roman"/>
      <w:sz w:val="28"/>
      <w:szCs w:val="24"/>
      <w:lang w:eastAsia="ru-RU"/>
    </w:rPr>
  </w:style>
  <w:style w:type="character" w:styleId="af8">
    <w:name w:val="annotation reference"/>
    <w:rsid w:val="009F17C2"/>
    <w:rPr>
      <w:sz w:val="16"/>
      <w:szCs w:val="16"/>
    </w:rPr>
  </w:style>
  <w:style w:type="paragraph" w:styleId="af9">
    <w:name w:val="annotation text"/>
    <w:basedOn w:val="a"/>
    <w:link w:val="afa"/>
    <w:rsid w:val="009F17C2"/>
    <w:rPr>
      <w:rFonts w:ascii="Calibri" w:eastAsia="Times New Roman" w:hAnsi="Calibri" w:cs="Times New Roman"/>
      <w:sz w:val="20"/>
      <w:szCs w:val="20"/>
    </w:rPr>
  </w:style>
  <w:style w:type="character" w:customStyle="1" w:styleId="afa">
    <w:name w:val="Текст примечания Знак"/>
    <w:basedOn w:val="a0"/>
    <w:link w:val="af9"/>
    <w:rsid w:val="009F17C2"/>
    <w:rPr>
      <w:rFonts w:ascii="Calibri" w:eastAsia="Times New Roman" w:hAnsi="Calibri" w:cs="Times New Roman"/>
      <w:sz w:val="20"/>
      <w:szCs w:val="20"/>
    </w:rPr>
  </w:style>
  <w:style w:type="paragraph" w:styleId="afb">
    <w:name w:val="annotation subject"/>
    <w:basedOn w:val="af9"/>
    <w:next w:val="af9"/>
    <w:link w:val="afc"/>
    <w:rsid w:val="009F17C2"/>
    <w:rPr>
      <w:b/>
      <w:bCs/>
    </w:rPr>
  </w:style>
  <w:style w:type="character" w:customStyle="1" w:styleId="afc">
    <w:name w:val="Тема примечания Знак"/>
    <w:basedOn w:val="afa"/>
    <w:link w:val="afb"/>
    <w:rsid w:val="009F17C2"/>
    <w:rPr>
      <w:rFonts w:ascii="Calibri" w:eastAsia="Times New Roman" w:hAnsi="Calibri" w:cs="Times New Roman"/>
      <w:b/>
      <w:bCs/>
      <w:sz w:val="20"/>
      <w:szCs w:val="20"/>
    </w:rPr>
  </w:style>
  <w:style w:type="paragraph" w:styleId="24">
    <w:name w:val="Body Text Indent 2"/>
    <w:basedOn w:val="a"/>
    <w:link w:val="25"/>
    <w:rsid w:val="009F17C2"/>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rsid w:val="009F17C2"/>
    <w:rPr>
      <w:rFonts w:ascii="Calibri" w:eastAsia="Times New Roman" w:hAnsi="Calibri" w:cs="Times New Roman"/>
    </w:rPr>
  </w:style>
  <w:style w:type="paragraph" w:styleId="31">
    <w:name w:val="Body Text Indent 3"/>
    <w:basedOn w:val="a"/>
    <w:link w:val="32"/>
    <w:rsid w:val="009F17C2"/>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9F17C2"/>
    <w:rPr>
      <w:rFonts w:ascii="Calibri" w:eastAsia="Times New Roman" w:hAnsi="Calibri" w:cs="Times New Roman"/>
      <w:sz w:val="16"/>
      <w:szCs w:val="16"/>
    </w:rPr>
  </w:style>
  <w:style w:type="table" w:customStyle="1" w:styleId="33">
    <w:name w:val="Сетка таблицы3"/>
    <w:basedOn w:val="a1"/>
    <w:next w:val="a3"/>
    <w:uiPriority w:val="39"/>
    <w:rsid w:val="009F17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rsid w:val="009F17C2"/>
    <w:rPr>
      <w:rFonts w:ascii="Times New Roman" w:hAnsi="Times New Roman" w:cs="Times New Roman" w:hint="default"/>
      <w:strike w:val="0"/>
      <w:dstrike w:val="0"/>
      <w:spacing w:val="1"/>
      <w:sz w:val="25"/>
      <w:szCs w:val="25"/>
      <w:u w:val="none"/>
      <w:effect w:val="none"/>
      <w:lang w:bidi="ar-SA"/>
    </w:rPr>
  </w:style>
  <w:style w:type="paragraph" w:styleId="afd">
    <w:name w:val="caption"/>
    <w:basedOn w:val="a"/>
    <w:next w:val="a"/>
    <w:unhideWhenUsed/>
    <w:qFormat/>
    <w:rsid w:val="009F17C2"/>
    <w:rPr>
      <w:rFonts w:ascii="Calibri" w:eastAsia="Times New Roman" w:hAnsi="Calibri" w:cs="Times New Roman"/>
      <w:b/>
      <w:bCs/>
      <w:sz w:val="20"/>
      <w:szCs w:val="20"/>
    </w:rPr>
  </w:style>
  <w:style w:type="numbering" w:customStyle="1" w:styleId="26">
    <w:name w:val="Нет списка2"/>
    <w:next w:val="a2"/>
    <w:uiPriority w:val="99"/>
    <w:semiHidden/>
    <w:unhideWhenUsed/>
    <w:rsid w:val="009F17C2"/>
  </w:style>
  <w:style w:type="table" w:customStyle="1" w:styleId="41">
    <w:name w:val="Сетка таблицы4"/>
    <w:basedOn w:val="a1"/>
    <w:next w:val="a3"/>
    <w:uiPriority w:val="39"/>
    <w:rsid w:val="009F17C2"/>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9F17C2"/>
  </w:style>
  <w:style w:type="table" w:customStyle="1" w:styleId="112">
    <w:name w:val="Сетка таблицы11"/>
    <w:basedOn w:val="a1"/>
    <w:next w:val="a3"/>
    <w:rsid w:val="009F17C2"/>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39"/>
    <w:rsid w:val="009F17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9F17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
    <w:rsid w:val="009F17C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image" Target="media/image1.emf"/><Relationship Id="rId26"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2.xml"/><Relationship Id="rId25"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hart" Target="charts/chart8.xml"/><Relationship Id="rId28" Type="http://schemas.openxmlformats.org/officeDocument/2006/relationships/chart" Target="charts/chart12.xml"/><Relationship Id="rId10" Type="http://schemas.openxmlformats.org/officeDocument/2006/relationships/chart" Target="charts/chart4.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chart" Target="charts/chart1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3.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087912087912088"/>
          <c:y val="8.2987551867219914E-2"/>
          <c:w val="0.50274725274725274"/>
          <c:h val="0.75103734439834025"/>
        </c:manualLayout>
      </c:layout>
      <c:bar3DChart>
        <c:barDir val="col"/>
        <c:grouping val="clustered"/>
        <c:varyColors val="0"/>
        <c:ser>
          <c:idx val="0"/>
          <c:order val="0"/>
          <c:tx>
            <c:strRef>
              <c:f>Sheet1!$A$2</c:f>
              <c:strCache>
                <c:ptCount val="1"/>
                <c:pt idx="0">
                  <c:v>Населення</c:v>
                </c:pt>
              </c:strCache>
            </c:strRef>
          </c:tx>
          <c:spPr>
            <a:solidFill>
              <a:srgbClr val="9999FF"/>
            </a:solidFill>
            <a:ln w="11196">
              <a:solidFill>
                <a:srgbClr val="000000"/>
              </a:solidFill>
              <a:prstDash val="solid"/>
            </a:ln>
          </c:spPr>
          <c:invertIfNegative val="0"/>
          <c:cat>
            <c:numRef>
              <c:f>Sheet1!$B$1:$E$1</c:f>
              <c:numCache>
                <c:formatCode>\О\с\н\о\в\н\о\й</c:formatCode>
                <c:ptCount val="4"/>
                <c:pt idx="0">
                  <c:v>2016</c:v>
                </c:pt>
                <c:pt idx="1">
                  <c:v>2017</c:v>
                </c:pt>
                <c:pt idx="2">
                  <c:v>2018</c:v>
                </c:pt>
                <c:pt idx="3">
                  <c:v>2019</c:v>
                </c:pt>
              </c:numCache>
            </c:numRef>
          </c:cat>
          <c:val>
            <c:numRef>
              <c:f>Sheet1!$B$2:$E$2</c:f>
              <c:numCache>
                <c:formatCode>\О\с\н\о\в\н\о\й</c:formatCode>
                <c:ptCount val="4"/>
                <c:pt idx="0">
                  <c:v>7612</c:v>
                </c:pt>
                <c:pt idx="1">
                  <c:v>7718</c:v>
                </c:pt>
                <c:pt idx="2">
                  <c:v>7789</c:v>
                </c:pt>
                <c:pt idx="3">
                  <c:v>7790</c:v>
                </c:pt>
              </c:numCache>
            </c:numRef>
          </c:val>
          <c:extLst>
            <c:ext xmlns:c16="http://schemas.microsoft.com/office/drawing/2014/chart" uri="{C3380CC4-5D6E-409C-BE32-E72D297353CC}">
              <c16:uniqueId val="{00000000-7839-42B3-AE87-D9DD85490FE7}"/>
            </c:ext>
          </c:extLst>
        </c:ser>
        <c:ser>
          <c:idx val="1"/>
          <c:order val="1"/>
          <c:tx>
            <c:strRef>
              <c:f>Sheet1!$A$3</c:f>
              <c:strCache>
                <c:ptCount val="1"/>
                <c:pt idx="0">
                  <c:v>Смертність</c:v>
                </c:pt>
              </c:strCache>
            </c:strRef>
          </c:tx>
          <c:spPr>
            <a:solidFill>
              <a:srgbClr val="993366"/>
            </a:solidFill>
            <a:ln w="11196">
              <a:solidFill>
                <a:srgbClr val="000000"/>
              </a:solidFill>
              <a:prstDash val="solid"/>
            </a:ln>
          </c:spPr>
          <c:invertIfNegative val="0"/>
          <c:cat>
            <c:numRef>
              <c:f>Sheet1!$B$1:$E$1</c:f>
              <c:numCache>
                <c:formatCode>\О\с\н\о\в\н\о\й</c:formatCode>
                <c:ptCount val="4"/>
                <c:pt idx="0">
                  <c:v>2016</c:v>
                </c:pt>
                <c:pt idx="1">
                  <c:v>2017</c:v>
                </c:pt>
                <c:pt idx="2">
                  <c:v>2018</c:v>
                </c:pt>
                <c:pt idx="3">
                  <c:v>2019</c:v>
                </c:pt>
              </c:numCache>
            </c:numRef>
          </c:cat>
          <c:val>
            <c:numRef>
              <c:f>Sheet1!$B$3:$E$3</c:f>
              <c:numCache>
                <c:formatCode>\О\с\н\о\в\н\о\й</c:formatCode>
                <c:ptCount val="4"/>
                <c:pt idx="0">
                  <c:v>107</c:v>
                </c:pt>
                <c:pt idx="1">
                  <c:v>128</c:v>
                </c:pt>
                <c:pt idx="2">
                  <c:v>100</c:v>
                </c:pt>
                <c:pt idx="3">
                  <c:v>92</c:v>
                </c:pt>
              </c:numCache>
            </c:numRef>
          </c:val>
          <c:extLst>
            <c:ext xmlns:c16="http://schemas.microsoft.com/office/drawing/2014/chart" uri="{C3380CC4-5D6E-409C-BE32-E72D297353CC}">
              <c16:uniqueId val="{00000001-7839-42B3-AE87-D9DD85490FE7}"/>
            </c:ext>
          </c:extLst>
        </c:ser>
        <c:ser>
          <c:idx val="2"/>
          <c:order val="2"/>
          <c:tx>
            <c:strRef>
              <c:f>Sheet1!$A$4</c:f>
              <c:strCache>
                <c:ptCount val="1"/>
                <c:pt idx="0">
                  <c:v>Народжуваність</c:v>
                </c:pt>
              </c:strCache>
            </c:strRef>
          </c:tx>
          <c:spPr>
            <a:solidFill>
              <a:srgbClr val="FFFFCC"/>
            </a:solidFill>
            <a:ln w="11196">
              <a:solidFill>
                <a:srgbClr val="000000"/>
              </a:solidFill>
              <a:prstDash val="solid"/>
            </a:ln>
          </c:spPr>
          <c:invertIfNegative val="0"/>
          <c:cat>
            <c:numRef>
              <c:f>Sheet1!$B$1:$E$1</c:f>
              <c:numCache>
                <c:formatCode>\О\с\н\о\в\н\о\й</c:formatCode>
                <c:ptCount val="4"/>
                <c:pt idx="0">
                  <c:v>2016</c:v>
                </c:pt>
                <c:pt idx="1">
                  <c:v>2017</c:v>
                </c:pt>
                <c:pt idx="2">
                  <c:v>2018</c:v>
                </c:pt>
                <c:pt idx="3">
                  <c:v>2019</c:v>
                </c:pt>
              </c:numCache>
            </c:numRef>
          </c:cat>
          <c:val>
            <c:numRef>
              <c:f>Sheet1!$B$4:$E$4</c:f>
              <c:numCache>
                <c:formatCode>\О\с\н\о\в\н\о\й</c:formatCode>
                <c:ptCount val="4"/>
                <c:pt idx="0">
                  <c:v>40</c:v>
                </c:pt>
                <c:pt idx="1">
                  <c:v>48</c:v>
                </c:pt>
                <c:pt idx="2">
                  <c:v>50</c:v>
                </c:pt>
                <c:pt idx="3">
                  <c:v>44</c:v>
                </c:pt>
              </c:numCache>
            </c:numRef>
          </c:val>
          <c:extLst>
            <c:ext xmlns:c16="http://schemas.microsoft.com/office/drawing/2014/chart" uri="{C3380CC4-5D6E-409C-BE32-E72D297353CC}">
              <c16:uniqueId val="{00000002-7839-42B3-AE87-D9DD85490FE7}"/>
            </c:ext>
          </c:extLst>
        </c:ser>
        <c:dLbls>
          <c:showLegendKey val="0"/>
          <c:showVal val="0"/>
          <c:showCatName val="0"/>
          <c:showSerName val="0"/>
          <c:showPercent val="0"/>
          <c:showBubbleSize val="0"/>
        </c:dLbls>
        <c:gapWidth val="150"/>
        <c:gapDepth val="0"/>
        <c:shape val="box"/>
        <c:axId val="201001984"/>
        <c:axId val="1"/>
        <c:axId val="0"/>
      </c:bar3DChart>
      <c:catAx>
        <c:axId val="201001984"/>
        <c:scaling>
          <c:orientation val="minMax"/>
        </c:scaling>
        <c:delete val="0"/>
        <c:axPos val="b"/>
        <c:numFmt formatCode="\О\с\н\о\в\н\о\й" sourceLinked="1"/>
        <c:majorTickMark val="out"/>
        <c:minorTickMark val="none"/>
        <c:tickLblPos val="low"/>
        <c:spPr>
          <a:ln w="2799">
            <a:solidFill>
              <a:srgbClr val="000000"/>
            </a:solidFill>
            <a:prstDash val="solid"/>
          </a:ln>
        </c:spPr>
        <c:txPr>
          <a:bodyPr rot="0" vert="horz"/>
          <a:lstStyle/>
          <a:p>
            <a:pPr>
              <a:defRPr sz="926"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2799">
              <a:solidFill>
                <a:srgbClr val="000000"/>
              </a:solidFill>
              <a:prstDash val="solid"/>
            </a:ln>
          </c:spPr>
        </c:majorGridlines>
        <c:numFmt formatCode="\О\с\н\о\в\н\о\й" sourceLinked="1"/>
        <c:majorTickMark val="out"/>
        <c:minorTickMark val="none"/>
        <c:tickLblPos val="nextTo"/>
        <c:spPr>
          <a:ln w="2799">
            <a:solidFill>
              <a:srgbClr val="000000"/>
            </a:solidFill>
            <a:prstDash val="solid"/>
          </a:ln>
        </c:spPr>
        <c:txPr>
          <a:bodyPr rot="0" vert="horz"/>
          <a:lstStyle/>
          <a:p>
            <a:pPr>
              <a:defRPr sz="926" b="1" i="0" u="none" strike="noStrike" baseline="0">
                <a:solidFill>
                  <a:srgbClr val="000000"/>
                </a:solidFill>
                <a:latin typeface="Calibri"/>
                <a:ea typeface="Calibri"/>
                <a:cs typeface="Calibri"/>
              </a:defRPr>
            </a:pPr>
            <a:endParaRPr lang="ru-RU"/>
          </a:p>
        </c:txPr>
        <c:crossAx val="201001984"/>
        <c:crosses val="autoZero"/>
        <c:crossBetween val="between"/>
      </c:valAx>
      <c:spPr>
        <a:noFill/>
        <a:ln w="22391">
          <a:noFill/>
        </a:ln>
      </c:spPr>
    </c:plotArea>
    <c:legend>
      <c:legendPos val="r"/>
      <c:layout>
        <c:manualLayout>
          <c:xMode val="edge"/>
          <c:yMode val="edge"/>
          <c:x val="0.65384615384615385"/>
          <c:y val="0.36099585062240663"/>
          <c:w val="0.33516483516483514"/>
          <c:h val="0.27800829875518673"/>
        </c:manualLayout>
      </c:layout>
      <c:overlay val="0"/>
      <c:spPr>
        <a:noFill/>
        <a:ln w="2799">
          <a:solidFill>
            <a:srgbClr val="000000"/>
          </a:solidFill>
          <a:prstDash val="solid"/>
        </a:ln>
      </c:spPr>
      <c:txPr>
        <a:bodyPr/>
        <a:lstStyle/>
        <a:p>
          <a:pPr>
            <a:defRPr sz="85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2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b="1" i="0" u="none" strike="noStrike" baseline="0">
                <a:solidFill>
                  <a:srgbClr val="000000"/>
                </a:solidFill>
                <a:latin typeface="Times New Roman"/>
                <a:ea typeface="Times New Roman"/>
                <a:cs typeface="Times New Roman"/>
              </a:defRPr>
            </a:pPr>
            <a:r>
              <a:rPr lang="ru-RU"/>
              <a:t>Динаміка кількості Проектів за 2016-2018 роки.</a:t>
            </a:r>
          </a:p>
        </c:rich>
      </c:tx>
      <c:overlay val="0"/>
      <c:spPr>
        <a:noFill/>
        <a:ln w="19045">
          <a:noFill/>
        </a:ln>
      </c:spPr>
    </c:title>
    <c:autoTitleDeleted val="0"/>
    <c:view3D>
      <c:rotX val="50"/>
      <c:rotY val="5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Проекти, шт.</c:v>
                </c:pt>
              </c:strCache>
            </c:strRef>
          </c:tx>
          <c:explosion val="1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93A7-4858-BE67-3EF06412CB97}"/>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3A7-4858-BE67-3EF06412CB97}"/>
              </c:ext>
            </c:extLst>
          </c:dPt>
          <c:dPt>
            <c:idx val="2"/>
            <c:bubble3D val="0"/>
            <c:extLst>
              <c:ext xmlns:c16="http://schemas.microsoft.com/office/drawing/2014/chart" uri="{C3380CC4-5D6E-409C-BE32-E72D297353CC}">
                <c16:uniqueId val="{00000002-93A7-4858-BE67-3EF06412CB9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750"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leaderLines>
              <c:spPr>
                <a:ln w="7142">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2016 рік</c:v>
                </c:pt>
                <c:pt idx="1">
                  <c:v>2017 рік</c:v>
                </c:pt>
                <c:pt idx="2">
                  <c:v>2018 рік</c:v>
                </c:pt>
              </c:strCache>
            </c:strRef>
          </c:cat>
          <c:val>
            <c:numRef>
              <c:f>Лист1!$B$2:$B$4</c:f>
              <c:numCache>
                <c:formatCode>\О\с\н\о\в\н\о\й</c:formatCode>
                <c:ptCount val="3"/>
                <c:pt idx="0">
                  <c:v>22</c:v>
                </c:pt>
                <c:pt idx="1">
                  <c:v>40</c:v>
                </c:pt>
                <c:pt idx="2">
                  <c:v>15</c:v>
                </c:pt>
              </c:numCache>
            </c:numRef>
          </c:val>
          <c:extLst>
            <c:ext xmlns:c16="http://schemas.microsoft.com/office/drawing/2014/chart" uri="{C3380CC4-5D6E-409C-BE32-E72D297353CC}">
              <c16:uniqueId val="{00000003-93A7-4858-BE67-3EF06412CB97}"/>
            </c:ext>
          </c:extLst>
        </c:ser>
        <c:dLbls>
          <c:showLegendKey val="0"/>
          <c:showVal val="0"/>
          <c:showCatName val="0"/>
          <c:showSerName val="0"/>
          <c:showPercent val="0"/>
          <c:showBubbleSize val="0"/>
          <c:showLeaderLines val="1"/>
        </c:dLbls>
      </c:pie3DChart>
      <c:spPr>
        <a:noFill/>
        <a:ln w="19045">
          <a:noFill/>
        </a:ln>
      </c:spPr>
    </c:plotArea>
    <c:legend>
      <c:legendPos val="r"/>
      <c:overlay val="0"/>
      <c:spPr>
        <a:solidFill>
          <a:schemeClr val="lt1">
            <a:lumMod val="95000"/>
            <a:alpha val="39000"/>
          </a:schemeClr>
        </a:solidFill>
        <a:ln>
          <a:noFill/>
        </a:ln>
        <a:effectLst/>
      </c:spPr>
      <c:txPr>
        <a:bodyPr/>
        <a:lstStyle/>
        <a:p>
          <a:pPr>
            <a:defRPr sz="619" b="0" i="0" u="none" strike="noStrike" baseline="0">
              <a:solidFill>
                <a:srgbClr val="333333"/>
              </a:solidFill>
              <a:latin typeface="Calibri"/>
              <a:ea typeface="Calibri"/>
              <a:cs typeface="Calibri"/>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7142" cap="flat" cmpd="sng" algn="ctr">
      <a:solidFill>
        <a:schemeClr val="dk1">
          <a:lumMod val="25000"/>
          <a:lumOff val="75000"/>
        </a:schemeClr>
      </a:solidFill>
      <a:round/>
    </a:ln>
    <a:effectLst/>
  </c:spPr>
  <c:txPr>
    <a:bodyPr/>
    <a:lstStyle/>
    <a:p>
      <a:pPr>
        <a:defRPr sz="75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b="1" i="0" u="none" strike="noStrike" baseline="0">
                <a:solidFill>
                  <a:srgbClr val="000000"/>
                </a:solidFill>
                <a:latin typeface="Times New Roman"/>
                <a:ea typeface="Times New Roman"/>
                <a:cs typeface="Times New Roman"/>
              </a:defRPr>
            </a:pPr>
            <a:r>
              <a:rPr lang="ru-RU"/>
              <a:t>Динаміка ремонту доріг за 2016-2019 роки.</a:t>
            </a:r>
          </a:p>
        </c:rich>
      </c:tx>
      <c:overlay val="0"/>
      <c:spPr>
        <a:noFill/>
        <a:ln w="19045">
          <a:noFill/>
        </a:ln>
      </c:spPr>
    </c:title>
    <c:autoTitleDeleted val="0"/>
    <c:plotArea>
      <c:layout>
        <c:manualLayout>
          <c:layoutTarget val="inner"/>
          <c:xMode val="edge"/>
          <c:yMode val="edge"/>
          <c:x val="0.16102047244094489"/>
          <c:y val="0.23330183727034123"/>
          <c:w val="0.76021029678982455"/>
          <c:h val="0.5203660846741982"/>
        </c:manualLayout>
      </c:layout>
      <c:barChart>
        <c:barDir val="bar"/>
        <c:grouping val="clustered"/>
        <c:varyColors val="0"/>
        <c:ser>
          <c:idx val="0"/>
          <c:order val="0"/>
          <c:tx>
            <c:strRef>
              <c:f>Лист1!$B$1</c:f>
              <c:strCache>
                <c:ptCount val="1"/>
                <c:pt idx="0">
                  <c:v>тис.грн.</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19045">
                <a:noFill/>
              </a:ln>
            </c:spPr>
            <c:txPr>
              <a:bodyPr wrap="square" lIns="38100" tIns="19050" rIns="38100" bIns="19050" anchor="ctr">
                <a:spAutoFit/>
              </a:bodyPr>
              <a:lstStyle/>
              <a:p>
                <a:pPr>
                  <a:defRPr sz="75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4284" cap="rnd">
                <a:solidFill>
                  <a:schemeClr val="accent1"/>
                </a:solidFill>
              </a:ln>
              <a:effectLst/>
            </c:spPr>
            <c:trendlineType val="linear"/>
            <c:dispRSqr val="0"/>
            <c:dispEq val="0"/>
          </c:trendline>
          <c:trendline>
            <c:spPr>
              <a:ln w="14284" cap="rnd">
                <a:solidFill>
                  <a:schemeClr val="accent1"/>
                </a:solidFill>
              </a:ln>
              <a:effectLst/>
            </c:spPr>
            <c:trendlineType val="movingAvg"/>
            <c:period val="2"/>
            <c:dispRSqr val="0"/>
            <c:dispEq val="0"/>
          </c:trendline>
          <c:cat>
            <c:strRef>
              <c:f>Лист1!$A$2:$A$5</c:f>
              <c:strCache>
                <c:ptCount val="4"/>
                <c:pt idx="0">
                  <c:v>2016 рік Факт</c:v>
                </c:pt>
                <c:pt idx="1">
                  <c:v>2017 рік Факт</c:v>
                </c:pt>
                <c:pt idx="2">
                  <c:v>2018 рік Факт</c:v>
                </c:pt>
                <c:pt idx="3">
                  <c:v>2019 рік Прогноз</c:v>
                </c:pt>
              </c:strCache>
            </c:strRef>
          </c:cat>
          <c:val>
            <c:numRef>
              <c:f>Лист1!$B$2:$B$5</c:f>
              <c:numCache>
                <c:formatCode>\О\с\н\о\в\н\о\й</c:formatCode>
                <c:ptCount val="4"/>
                <c:pt idx="0">
                  <c:v>16163</c:v>
                </c:pt>
                <c:pt idx="1">
                  <c:v>21044.799999999999</c:v>
                </c:pt>
                <c:pt idx="2">
                  <c:v>11890.3</c:v>
                </c:pt>
                <c:pt idx="3" formatCode="#,#00">
                  <c:v>1723</c:v>
                </c:pt>
              </c:numCache>
            </c:numRef>
          </c:val>
          <c:extLst>
            <c:ext xmlns:c16="http://schemas.microsoft.com/office/drawing/2014/chart" uri="{C3380CC4-5D6E-409C-BE32-E72D297353CC}">
              <c16:uniqueId val="{00000000-A555-4294-B4BF-B1EB4795F5C9}"/>
            </c:ext>
          </c:extLst>
        </c:ser>
        <c:dLbls>
          <c:showLegendKey val="0"/>
          <c:showVal val="0"/>
          <c:showCatName val="0"/>
          <c:showSerName val="0"/>
          <c:showPercent val="0"/>
          <c:showBubbleSize val="0"/>
        </c:dLbls>
        <c:gapWidth val="115"/>
        <c:overlap val="-20"/>
        <c:axId val="144215096"/>
        <c:axId val="1"/>
      </c:barChart>
      <c:catAx>
        <c:axId val="144215096"/>
        <c:scaling>
          <c:orientation val="minMax"/>
        </c:scaling>
        <c:delete val="0"/>
        <c:axPos val="l"/>
        <c:numFmt formatCode="General" sourceLinked="1"/>
        <c:majorTickMark val="out"/>
        <c:minorTickMark val="none"/>
        <c:tickLblPos val="nextTo"/>
        <c:spPr>
          <a:noFill/>
          <a:ln w="9523" cap="flat" cmpd="sng" algn="ctr">
            <a:solidFill>
              <a:schemeClr val="tx1">
                <a:lumMod val="15000"/>
                <a:lumOff val="85000"/>
              </a:schemeClr>
            </a:solidFill>
            <a:round/>
          </a:ln>
          <a:effectLst/>
        </c:spPr>
        <c:txPr>
          <a:bodyPr rot="0" vert="horz"/>
          <a:lstStyle/>
          <a:p>
            <a:pPr>
              <a:defRPr sz="675" b="1" i="0" u="none" strike="noStrike" baseline="0">
                <a:solidFill>
                  <a:srgbClr val="333333"/>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b"/>
        <c:majorGridlines>
          <c:spPr>
            <a:ln w="7142" cap="flat" cmpd="sng" algn="ctr">
              <a:solidFill>
                <a:schemeClr val="tx1">
                  <a:lumMod val="15000"/>
                  <a:lumOff val="85000"/>
                </a:schemeClr>
              </a:solidFill>
              <a:round/>
            </a:ln>
            <a:effectLst/>
          </c:spPr>
        </c:majorGridlines>
        <c:numFmt formatCode="\О\с\н\о\в\н\о\й" sourceLinked="1"/>
        <c:majorTickMark val="out"/>
        <c:minorTickMark val="none"/>
        <c:tickLblPos val="nextTo"/>
        <c:spPr>
          <a:ln w="4761">
            <a:noFill/>
          </a:ln>
        </c:spPr>
        <c:txPr>
          <a:bodyPr rot="0" vert="horz"/>
          <a:lstStyle/>
          <a:p>
            <a:pPr>
              <a:defRPr sz="675" b="0" i="0" u="none" strike="noStrike" baseline="0">
                <a:solidFill>
                  <a:srgbClr val="333333"/>
                </a:solidFill>
                <a:latin typeface="Calibri"/>
                <a:ea typeface="Calibri"/>
                <a:cs typeface="Calibri"/>
              </a:defRPr>
            </a:pPr>
            <a:endParaRPr lang="ru-RU"/>
          </a:p>
        </c:txPr>
        <c:crossAx val="144215096"/>
        <c:crosses val="autoZero"/>
        <c:crossBetween val="between"/>
      </c:valAx>
      <c:spPr>
        <a:noFill/>
        <a:ln w="19045">
          <a:noFill/>
        </a:ln>
      </c:spPr>
    </c:plotArea>
    <c:legend>
      <c:legendPos val="b"/>
      <c:overlay val="0"/>
      <c:spPr>
        <a:noFill/>
        <a:ln w="19045">
          <a:noFill/>
        </a:ln>
      </c:spPr>
      <c:txPr>
        <a:bodyPr/>
        <a:lstStyle/>
        <a:p>
          <a:pPr>
            <a:defRPr sz="619"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7142" cap="flat" cmpd="sng" algn="ctr">
      <a:solidFill>
        <a:schemeClr val="tx1">
          <a:lumMod val="15000"/>
          <a:lumOff val="85000"/>
        </a:schemeClr>
      </a:solidFill>
      <a:round/>
    </a:ln>
    <a:effectLst/>
  </c:spPr>
  <c:txPr>
    <a:bodyPr/>
    <a:lstStyle/>
    <a:p>
      <a:pPr>
        <a:defRPr sz="75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50" b="1" i="0" u="none" strike="noStrike" kern="1200" baseline="0">
                <a:solidFill>
                  <a:schemeClr val="dk1">
                    <a:lumMod val="75000"/>
                    <a:lumOff val="25000"/>
                  </a:schemeClr>
                </a:solidFill>
                <a:latin typeface="+mn-lt"/>
                <a:ea typeface="+mn-ea"/>
                <a:cs typeface="+mn-cs"/>
              </a:defRPr>
            </a:pPr>
            <a:r>
              <a:rPr lang="ru-RU" sz="1050">
                <a:solidFill>
                  <a:sysClr val="windowText" lastClr="000000"/>
                </a:solidFill>
                <a:latin typeface="Times New Roman" panose="02020603050405020304" pitchFamily="18" charset="0"/>
                <a:cs typeface="Times New Roman" panose="02020603050405020304" pitchFamily="18" charset="0"/>
              </a:rPr>
              <a:t>Динаміка ремонту вулечного освітлення за 2016-2019 роки, тис.грн.</a:t>
            </a:r>
          </a:p>
        </c:rich>
      </c:tx>
      <c:overlay val="0"/>
      <c:spPr>
        <a:noFill/>
        <a:ln w="19046">
          <a:noFill/>
        </a:ln>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тис.грн.</c:v>
                </c:pt>
              </c:strCache>
            </c:strRef>
          </c:tx>
          <c:spPr>
            <a:solidFill>
              <a:schemeClr val="accent6">
                <a:alpha val="85000"/>
              </a:schemeClr>
            </a:solidFill>
            <a:ln w="7142" cap="flat" cmpd="sng" algn="ctr">
              <a:solidFill>
                <a:schemeClr val="accent6">
                  <a:lumMod val="75000"/>
                </a:schemeClr>
              </a:solidFill>
              <a:round/>
            </a:ln>
            <a:effectLst/>
            <a:sp3d contourW="9525">
              <a:contourClr>
                <a:schemeClr val="accent6">
                  <a:lumMod val="75000"/>
                </a:schemeClr>
              </a:contourClr>
            </a:sp3d>
          </c:spPr>
          <c:invertIfNegative val="0"/>
          <c:dLbls>
            <c:spPr>
              <a:noFill/>
              <a:ln w="19046">
                <a:noFill/>
              </a:ln>
            </c:spPr>
            <c:txPr>
              <a:bodyPr rot="0" spcFirstLastPara="1" vertOverflow="ellipsis" vert="horz" wrap="square" lIns="38100" tIns="19050" rIns="38100" bIns="19050" anchor="ctr" anchorCtr="1">
                <a:spAutoFit/>
              </a:bodyPr>
              <a:lstStyle/>
              <a:p>
                <a:pPr>
                  <a:defRPr sz="675"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рік</c:v>
                </c:pt>
                <c:pt idx="1">
                  <c:v>2017 рік</c:v>
                </c:pt>
                <c:pt idx="2">
                  <c:v>2018 рік</c:v>
                </c:pt>
                <c:pt idx="3">
                  <c:v>2019 рік</c:v>
                </c:pt>
              </c:strCache>
            </c:strRef>
          </c:cat>
          <c:val>
            <c:numRef>
              <c:f>Лист1!$B$2:$B$5</c:f>
              <c:numCache>
                <c:formatCode>\О\с\н\о\в\н\о\й</c:formatCode>
                <c:ptCount val="4"/>
                <c:pt idx="0">
                  <c:v>680.6</c:v>
                </c:pt>
                <c:pt idx="1">
                  <c:v>180</c:v>
                </c:pt>
                <c:pt idx="2">
                  <c:v>137.6</c:v>
                </c:pt>
                <c:pt idx="3" formatCode="#,#00">
                  <c:v>199</c:v>
                </c:pt>
              </c:numCache>
            </c:numRef>
          </c:val>
          <c:extLst>
            <c:ext xmlns:c16="http://schemas.microsoft.com/office/drawing/2014/chart" uri="{C3380CC4-5D6E-409C-BE32-E72D297353CC}">
              <c16:uniqueId val="{00000000-BCE2-4B39-8615-03574B0DF8DA}"/>
            </c:ext>
          </c:extLst>
        </c:ser>
        <c:dLbls>
          <c:showLegendKey val="0"/>
          <c:showVal val="0"/>
          <c:showCatName val="0"/>
          <c:showSerName val="0"/>
          <c:showPercent val="0"/>
          <c:showBubbleSize val="0"/>
        </c:dLbls>
        <c:gapWidth val="65"/>
        <c:shape val="box"/>
        <c:axId val="143659472"/>
        <c:axId val="1"/>
        <c:axId val="0"/>
      </c:bar3DChart>
      <c:catAx>
        <c:axId val="143659472"/>
        <c:scaling>
          <c:orientation val="minMax"/>
        </c:scaling>
        <c:delete val="0"/>
        <c:axPos val="b"/>
        <c:numFmt formatCode="General" sourceLinked="1"/>
        <c:majorTickMark val="none"/>
        <c:minorTickMark val="none"/>
        <c:tickLblPos val="nextTo"/>
        <c:spPr>
          <a:noFill/>
          <a:ln w="14284" cap="flat" cmpd="sng" algn="ctr">
            <a:solidFill>
              <a:schemeClr val="dk1">
                <a:lumMod val="75000"/>
                <a:lumOff val="25000"/>
              </a:schemeClr>
            </a:solidFill>
            <a:round/>
          </a:ln>
          <a:effectLst/>
        </c:spPr>
        <c:txPr>
          <a:bodyPr rot="-60000000" spcFirstLastPara="1" vertOverflow="ellipsis" vert="horz" wrap="square" anchor="ctr" anchorCtr="1"/>
          <a:lstStyle/>
          <a:p>
            <a:pPr>
              <a:defRPr sz="675" b="0" i="0" u="none" strike="noStrike" kern="1200" cap="all" baseline="0">
                <a:solidFill>
                  <a:schemeClr val="dk1">
                    <a:lumMod val="75000"/>
                    <a:lumOff val="2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7142" cap="flat" cmpd="sng" algn="ctr">
              <a:solidFill>
                <a:schemeClr val="dk1">
                  <a:lumMod val="15000"/>
                  <a:lumOff val="85000"/>
                </a:schemeClr>
              </a:solidFill>
              <a:round/>
            </a:ln>
            <a:effectLst/>
          </c:spPr>
        </c:majorGridlines>
        <c:numFmt formatCode="\О\с\н\о\в\н\о\й" sourceLinked="1"/>
        <c:majorTickMark val="none"/>
        <c:minorTickMark val="none"/>
        <c:tickLblPos val="nextTo"/>
        <c:spPr>
          <a:ln w="4761">
            <a:noFill/>
          </a:ln>
        </c:spPr>
        <c:txPr>
          <a:bodyPr rot="-60000000" spcFirstLastPara="1" vertOverflow="ellipsis" vert="horz" wrap="square" anchor="ctr" anchorCtr="1"/>
          <a:lstStyle/>
          <a:p>
            <a:pPr>
              <a:defRPr sz="675" b="0" i="0" u="none" strike="noStrike" kern="1200" baseline="0">
                <a:solidFill>
                  <a:schemeClr val="dk1">
                    <a:lumMod val="75000"/>
                    <a:lumOff val="25000"/>
                  </a:schemeClr>
                </a:solidFill>
                <a:latin typeface="+mn-lt"/>
                <a:ea typeface="+mn-ea"/>
                <a:cs typeface="+mn-cs"/>
              </a:defRPr>
            </a:pPr>
            <a:endParaRPr lang="ru-RU"/>
          </a:p>
        </c:txPr>
        <c:crossAx val="143659472"/>
        <c:crosses val="autoZero"/>
        <c:crossBetween val="between"/>
      </c:valAx>
      <c:spPr>
        <a:noFill/>
        <a:ln w="19046">
          <a:noFill/>
        </a:ln>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675"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7142"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8" b="0" i="0" u="none" strike="noStrike" baseline="0">
                <a:solidFill>
                  <a:srgbClr val="000000"/>
                </a:solidFill>
                <a:latin typeface="Calibri"/>
                <a:ea typeface="Calibri"/>
                <a:cs typeface="Calibri"/>
              </a:defRPr>
            </a:pPr>
            <a:r>
              <a:rPr lang="ru-RU" sz="1399" b="1" i="0" u="none" strike="noStrike" baseline="0">
                <a:solidFill>
                  <a:srgbClr val="000000"/>
                </a:solidFill>
                <a:latin typeface="Times New Roman"/>
                <a:cs typeface="Times New Roman"/>
              </a:rPr>
              <a:t>Динаміка сплати житлово-комунальних послуг за</a:t>
            </a:r>
          </a:p>
          <a:p>
            <a:pPr>
              <a:defRPr sz="998" b="0" i="0" u="none" strike="noStrike" baseline="0">
                <a:solidFill>
                  <a:srgbClr val="000000"/>
                </a:solidFill>
                <a:latin typeface="Calibri"/>
                <a:ea typeface="Calibri"/>
                <a:cs typeface="Calibri"/>
              </a:defRPr>
            </a:pPr>
            <a:r>
              <a:rPr lang="ru-RU" sz="1399" b="1" i="0" u="none" strike="noStrike" baseline="0">
                <a:solidFill>
                  <a:srgbClr val="000000"/>
                </a:solidFill>
                <a:latin typeface="Times New Roman"/>
                <a:cs typeface="Times New Roman"/>
              </a:rPr>
              <a:t> 2016-2018 рік</a:t>
            </a:r>
          </a:p>
        </c:rich>
      </c:tx>
      <c:layout>
        <c:manualLayout>
          <c:xMode val="edge"/>
          <c:yMode val="edge"/>
          <c:x val="0.16297451417921294"/>
          <c:y val="2.3809376769080334E-2"/>
        </c:manualLayout>
      </c:layout>
      <c:overlay val="0"/>
      <c:spPr>
        <a:noFill/>
        <a:ln w="25376">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8.8847513529835317E-2"/>
          <c:y val="0.25170731707317073"/>
          <c:w val="0.74427288465150754"/>
          <c:h val="0.53424675574089819"/>
        </c:manualLayout>
      </c:layout>
      <c:bar3DChart>
        <c:barDir val="col"/>
        <c:grouping val="standard"/>
        <c:varyColors val="0"/>
        <c:ser>
          <c:idx val="0"/>
          <c:order val="0"/>
          <c:tx>
            <c:strRef>
              <c:f>Лист1!$B$1</c:f>
              <c:strCache>
                <c:ptCount val="1"/>
                <c:pt idx="0">
                  <c:v>Нараховано</c:v>
                </c:pt>
              </c:strCache>
            </c:strRef>
          </c:tx>
          <c:spPr>
            <a:solidFill>
              <a:srgbClr val="70AD47"/>
            </a:solidFill>
            <a:ln w="25376">
              <a:noFill/>
            </a:ln>
          </c:spPr>
          <c:invertIfNegative val="0"/>
          <c:dLbls>
            <c:spPr>
              <a:noFill/>
              <a:ln w="25376">
                <a:noFill/>
              </a:ln>
            </c:spPr>
            <c:txPr>
              <a:bodyPr wrap="square" lIns="38100" tIns="19050" rIns="38100" bIns="19050" anchor="ctr">
                <a:spAutoFit/>
              </a:bodyPr>
              <a:lstStyle/>
              <a:p>
                <a:pPr>
                  <a:defRPr sz="899"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рік</c:v>
                </c:pt>
                <c:pt idx="1">
                  <c:v>2017 рік</c:v>
                </c:pt>
                <c:pt idx="2">
                  <c:v>2018 рік</c:v>
                </c:pt>
              </c:strCache>
            </c:strRef>
          </c:cat>
          <c:val>
            <c:numRef>
              <c:f>Лист1!$B$2:$B$4</c:f>
              <c:numCache>
                <c:formatCode>\О\с\н\о\в\н\о\й</c:formatCode>
                <c:ptCount val="3"/>
                <c:pt idx="0">
                  <c:v>59505</c:v>
                </c:pt>
                <c:pt idx="1">
                  <c:v>73863</c:v>
                </c:pt>
                <c:pt idx="2">
                  <c:v>70300</c:v>
                </c:pt>
              </c:numCache>
            </c:numRef>
          </c:val>
          <c:extLst>
            <c:ext xmlns:c16="http://schemas.microsoft.com/office/drawing/2014/chart" uri="{C3380CC4-5D6E-409C-BE32-E72D297353CC}">
              <c16:uniqueId val="{00000000-1CCC-43C9-ABDE-97D529BB8A12}"/>
            </c:ext>
          </c:extLst>
        </c:ser>
        <c:ser>
          <c:idx val="1"/>
          <c:order val="1"/>
          <c:tx>
            <c:strRef>
              <c:f>Лист1!$C$1</c:f>
              <c:strCache>
                <c:ptCount val="1"/>
                <c:pt idx="0">
                  <c:v>Сплачено</c:v>
                </c:pt>
              </c:strCache>
            </c:strRef>
          </c:tx>
          <c:spPr>
            <a:solidFill>
              <a:srgbClr val="4472C4"/>
            </a:solidFill>
            <a:ln w="25376">
              <a:noFill/>
            </a:ln>
          </c:spPr>
          <c:invertIfNegative val="0"/>
          <c:dLbls>
            <c:spPr>
              <a:noFill/>
              <a:ln w="25376">
                <a:noFill/>
              </a:ln>
            </c:spPr>
            <c:txPr>
              <a:bodyPr wrap="square" lIns="38100" tIns="19050" rIns="38100" bIns="19050" anchor="ctr">
                <a:spAutoFit/>
              </a:bodyPr>
              <a:lstStyle/>
              <a:p>
                <a:pPr>
                  <a:defRPr sz="899"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рік</c:v>
                </c:pt>
                <c:pt idx="1">
                  <c:v>2017 рік</c:v>
                </c:pt>
                <c:pt idx="2">
                  <c:v>2018 рік</c:v>
                </c:pt>
              </c:strCache>
            </c:strRef>
          </c:cat>
          <c:val>
            <c:numRef>
              <c:f>Лист1!$C$2:$C$4</c:f>
              <c:numCache>
                <c:formatCode>\О\с\н\о\в\н\о\й</c:formatCode>
                <c:ptCount val="3"/>
                <c:pt idx="0">
                  <c:v>44506</c:v>
                </c:pt>
                <c:pt idx="1">
                  <c:v>52629</c:v>
                </c:pt>
                <c:pt idx="2">
                  <c:v>46700</c:v>
                </c:pt>
              </c:numCache>
            </c:numRef>
          </c:val>
          <c:extLst>
            <c:ext xmlns:c16="http://schemas.microsoft.com/office/drawing/2014/chart" uri="{C3380CC4-5D6E-409C-BE32-E72D297353CC}">
              <c16:uniqueId val="{00000001-1CCC-43C9-ABDE-97D529BB8A12}"/>
            </c:ext>
          </c:extLst>
        </c:ser>
        <c:ser>
          <c:idx val="2"/>
          <c:order val="2"/>
          <c:tx>
            <c:strRef>
              <c:f>Лист1!$D$1</c:f>
              <c:strCache>
                <c:ptCount val="1"/>
                <c:pt idx="0">
                  <c:v>Заборгованість</c:v>
                </c:pt>
              </c:strCache>
            </c:strRef>
          </c:tx>
          <c:spPr>
            <a:solidFill>
              <a:srgbClr val="FFC000"/>
            </a:solidFill>
            <a:ln w="25376">
              <a:noFill/>
            </a:ln>
          </c:spPr>
          <c:invertIfNegative val="0"/>
          <c:dLbls>
            <c:spPr>
              <a:noFill/>
              <a:ln w="25376">
                <a:noFill/>
              </a:ln>
            </c:spPr>
            <c:txPr>
              <a:bodyPr wrap="square" lIns="38100" tIns="19050" rIns="38100" bIns="19050" anchor="ctr">
                <a:spAutoFit/>
              </a:bodyPr>
              <a:lstStyle/>
              <a:p>
                <a:pPr>
                  <a:defRPr sz="899"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рік</c:v>
                </c:pt>
                <c:pt idx="1">
                  <c:v>2017 рік</c:v>
                </c:pt>
                <c:pt idx="2">
                  <c:v>2018 рік</c:v>
                </c:pt>
              </c:strCache>
            </c:strRef>
          </c:cat>
          <c:val>
            <c:numRef>
              <c:f>Лист1!$D$2:$D$4</c:f>
              <c:numCache>
                <c:formatCode>\О\с\н\о\в\н\о\й</c:formatCode>
                <c:ptCount val="3"/>
                <c:pt idx="0">
                  <c:v>64455</c:v>
                </c:pt>
                <c:pt idx="1">
                  <c:v>83844</c:v>
                </c:pt>
                <c:pt idx="2">
                  <c:v>102200</c:v>
                </c:pt>
              </c:numCache>
            </c:numRef>
          </c:val>
          <c:extLst>
            <c:ext xmlns:c16="http://schemas.microsoft.com/office/drawing/2014/chart" uri="{C3380CC4-5D6E-409C-BE32-E72D297353CC}">
              <c16:uniqueId val="{00000002-1CCC-43C9-ABDE-97D529BB8A12}"/>
            </c:ext>
          </c:extLst>
        </c:ser>
        <c:dLbls>
          <c:showLegendKey val="0"/>
          <c:showVal val="0"/>
          <c:showCatName val="0"/>
          <c:showSerName val="0"/>
          <c:showPercent val="0"/>
          <c:showBubbleSize val="0"/>
        </c:dLbls>
        <c:gapWidth val="150"/>
        <c:shape val="box"/>
        <c:axId val="198639184"/>
        <c:axId val="1"/>
        <c:axId val="2"/>
      </c:bar3DChart>
      <c:catAx>
        <c:axId val="198639184"/>
        <c:scaling>
          <c:orientation val="minMax"/>
        </c:scaling>
        <c:delete val="0"/>
        <c:axPos val="b"/>
        <c:numFmt formatCode="General" sourceLinked="1"/>
        <c:majorTickMark val="none"/>
        <c:minorTickMark val="none"/>
        <c:tickLblPos val="nextTo"/>
        <c:spPr>
          <a:ln w="6344">
            <a:noFill/>
          </a:ln>
        </c:spPr>
        <c:txPr>
          <a:bodyPr rot="0" vert="horz"/>
          <a:lstStyle/>
          <a:p>
            <a:pPr>
              <a:defRPr sz="899" b="0" i="0" u="none" strike="noStrike" baseline="0">
                <a:solidFill>
                  <a:srgbClr val="333333"/>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l"/>
        <c:majorGridlines>
          <c:spPr>
            <a:ln w="9516" cap="flat" cmpd="sng" algn="ctr">
              <a:solidFill>
                <a:schemeClr val="tx1">
                  <a:lumMod val="15000"/>
                  <a:lumOff val="85000"/>
                </a:schemeClr>
              </a:solidFill>
              <a:round/>
            </a:ln>
            <a:effectLst/>
          </c:spPr>
        </c:majorGridlines>
        <c:numFmt formatCode="\О\с\н\о\в\н\о\й" sourceLinked="1"/>
        <c:majorTickMark val="none"/>
        <c:minorTickMark val="none"/>
        <c:tickLblPos val="nextTo"/>
        <c:spPr>
          <a:ln w="6344">
            <a:noFill/>
          </a:ln>
        </c:spPr>
        <c:txPr>
          <a:bodyPr rot="0" vert="horz"/>
          <a:lstStyle/>
          <a:p>
            <a:pPr>
              <a:defRPr sz="899" b="0" i="0" u="none" strike="noStrike" baseline="0">
                <a:solidFill>
                  <a:srgbClr val="333333"/>
                </a:solidFill>
                <a:latin typeface="Calibri"/>
                <a:ea typeface="Calibri"/>
                <a:cs typeface="Calibri"/>
              </a:defRPr>
            </a:pPr>
            <a:endParaRPr lang="ru-RU"/>
          </a:p>
        </c:txPr>
        <c:crossAx val="198639184"/>
        <c:crosses val="autoZero"/>
        <c:crossBetween val="between"/>
      </c:valAx>
      <c:serAx>
        <c:axId val="2"/>
        <c:scaling>
          <c:orientation val="minMax"/>
        </c:scaling>
        <c:delete val="0"/>
        <c:axPos val="b"/>
        <c:numFmt formatCode="\О\с\н\о\в\н\о\й" sourceLinked="1"/>
        <c:majorTickMark val="none"/>
        <c:minorTickMark val="none"/>
        <c:tickLblPos val="nextTo"/>
        <c:spPr>
          <a:ln w="6344">
            <a:noFill/>
          </a:ln>
        </c:spPr>
        <c:txPr>
          <a:bodyPr rot="0" vert="horz"/>
          <a:lstStyle/>
          <a:p>
            <a:pPr>
              <a:defRPr sz="899" b="0" i="0" u="none" strike="noStrike" baseline="0">
                <a:solidFill>
                  <a:srgbClr val="333333"/>
                </a:solidFill>
                <a:latin typeface="Calibri"/>
                <a:ea typeface="Calibri"/>
                <a:cs typeface="Calibri"/>
              </a:defRPr>
            </a:pPr>
            <a:endParaRPr lang="ru-RU"/>
          </a:p>
        </c:txPr>
        <c:crossAx val="1"/>
        <c:crosses val="autoZero"/>
        <c:tickLblSkip val="1"/>
        <c:tickMarkSkip val="1"/>
      </c:serAx>
      <c:spPr>
        <a:noFill/>
        <a:ln w="25375">
          <a:noFill/>
        </a:ln>
      </c:spPr>
    </c:plotArea>
    <c:legend>
      <c:legendPos val="b"/>
      <c:overlay val="0"/>
      <c:spPr>
        <a:noFill/>
        <a:ln w="25376">
          <a:noFill/>
        </a:ln>
      </c:spPr>
      <c:txPr>
        <a:bodyPr/>
        <a:lstStyle/>
        <a:p>
          <a:pPr>
            <a:defRPr sz="824" b="0" i="0" u="none" strike="noStrike" baseline="0">
              <a:solidFill>
                <a:srgbClr val="333333"/>
              </a:solidFill>
              <a:latin typeface="Calibri"/>
              <a:ea typeface="Calibri"/>
              <a:cs typeface="Calibri"/>
            </a:defRPr>
          </a:pPr>
          <a:endParaRPr lang="ru-RU"/>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498687664041995"/>
          <c:y val="8.9005235602094238E-2"/>
          <c:w val="0.51968503937007871"/>
          <c:h val="0.65445026178010468"/>
        </c:manualLayout>
      </c:layout>
      <c:bar3DChart>
        <c:barDir val="col"/>
        <c:grouping val="clustered"/>
        <c:varyColors val="0"/>
        <c:ser>
          <c:idx val="0"/>
          <c:order val="0"/>
          <c:tx>
            <c:strRef>
              <c:f>Sheet1!$A$2</c:f>
              <c:strCache>
                <c:ptCount val="1"/>
                <c:pt idx="0">
                  <c:v>Працездатне населення</c:v>
                </c:pt>
              </c:strCache>
            </c:strRef>
          </c:tx>
          <c:spPr>
            <a:solidFill>
              <a:srgbClr val="9999FF"/>
            </a:solidFill>
            <a:ln w="11195">
              <a:solidFill>
                <a:srgbClr val="000000"/>
              </a:solidFill>
              <a:prstDash val="solid"/>
            </a:ln>
          </c:spPr>
          <c:invertIfNegative val="0"/>
          <c:dLbls>
            <c:dLbl>
              <c:idx val="0"/>
              <c:layout>
                <c:manualLayout>
                  <c:xMode val="edge"/>
                  <c:yMode val="edge"/>
                  <c:x val="0.13910761154855644"/>
                  <c:y val="3.1413612565445025E-2"/>
                </c:manualLayout>
              </c:layout>
              <c:spPr>
                <a:noFill/>
                <a:ln w="22390">
                  <a:noFill/>
                </a:ln>
              </c:spPr>
              <c:txPr>
                <a:bodyPr/>
                <a:lstStyle/>
                <a:p>
                  <a:pPr>
                    <a:defRPr sz="74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B9-4533-8285-9219A6EC5E79}"/>
                </c:ext>
              </c:extLst>
            </c:dLbl>
            <c:dLbl>
              <c:idx val="1"/>
              <c:layout>
                <c:manualLayout>
                  <c:xMode val="edge"/>
                  <c:yMode val="edge"/>
                  <c:x val="0.2230971128608924"/>
                  <c:y val="3.1413612565445025E-2"/>
                </c:manualLayout>
              </c:layout>
              <c:spPr>
                <a:noFill/>
                <a:ln w="22390">
                  <a:noFill/>
                </a:ln>
              </c:spPr>
              <c:txPr>
                <a:bodyPr/>
                <a:lstStyle/>
                <a:p>
                  <a:pPr>
                    <a:defRPr sz="74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B9-4533-8285-9219A6EC5E79}"/>
                </c:ext>
              </c:extLst>
            </c:dLbl>
            <c:dLbl>
              <c:idx val="2"/>
              <c:layout>
                <c:manualLayout>
                  <c:xMode val="edge"/>
                  <c:yMode val="edge"/>
                  <c:x val="0.32283464566929132"/>
                  <c:y val="4.712041884816754E-2"/>
                </c:manualLayout>
              </c:layout>
              <c:spPr>
                <a:noFill/>
                <a:ln w="22390">
                  <a:noFill/>
                </a:ln>
              </c:spPr>
              <c:txPr>
                <a:bodyPr/>
                <a:lstStyle/>
                <a:p>
                  <a:pPr>
                    <a:defRPr sz="74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B9-4533-8285-9219A6EC5E79}"/>
                </c:ext>
              </c:extLst>
            </c:dLbl>
            <c:spPr>
              <a:noFill/>
              <a:ln w="22390">
                <a:noFill/>
              </a:ln>
            </c:spPr>
            <c:txPr>
              <a:bodyPr wrap="square" lIns="38100" tIns="19050" rIns="38100" bIns="19050" anchor="ctr">
                <a:spAutoFit/>
              </a:bodyPr>
              <a:lstStyle/>
              <a:p>
                <a:pPr>
                  <a:defRPr sz="74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4"/>
                <c:pt idx="0">
                  <c:v>2016 рік</c:v>
                </c:pt>
                <c:pt idx="1">
                  <c:v>2017 рік</c:v>
                </c:pt>
                <c:pt idx="2">
                  <c:v>2018 рік</c:v>
                </c:pt>
                <c:pt idx="3">
                  <c:v>2019 рік</c:v>
                </c:pt>
              </c:strCache>
            </c:strRef>
          </c:cat>
          <c:val>
            <c:numRef>
              <c:f>Sheet1!$B$2:$F$2</c:f>
              <c:numCache>
                <c:formatCode>\О\с\н\о\в\н\о\й</c:formatCode>
                <c:ptCount val="5"/>
                <c:pt idx="0">
                  <c:v>4500</c:v>
                </c:pt>
                <c:pt idx="1">
                  <c:v>4570</c:v>
                </c:pt>
                <c:pt idx="2">
                  <c:v>4571</c:v>
                </c:pt>
                <c:pt idx="3">
                  <c:v>4583</c:v>
                </c:pt>
              </c:numCache>
            </c:numRef>
          </c:val>
          <c:extLst>
            <c:ext xmlns:c16="http://schemas.microsoft.com/office/drawing/2014/chart" uri="{C3380CC4-5D6E-409C-BE32-E72D297353CC}">
              <c16:uniqueId val="{00000003-84B9-4533-8285-9219A6EC5E79}"/>
            </c:ext>
          </c:extLst>
        </c:ser>
        <c:ser>
          <c:idx val="1"/>
          <c:order val="1"/>
          <c:tx>
            <c:strRef>
              <c:f>Sheet1!$A$3</c:f>
              <c:strCache>
                <c:ptCount val="1"/>
                <c:pt idx="0">
                  <c:v>Зайняте населення</c:v>
                </c:pt>
              </c:strCache>
            </c:strRef>
          </c:tx>
          <c:spPr>
            <a:solidFill>
              <a:srgbClr val="993366"/>
            </a:solidFill>
            <a:ln w="11195">
              <a:solidFill>
                <a:srgbClr val="000000"/>
              </a:solidFill>
              <a:prstDash val="solid"/>
            </a:ln>
          </c:spPr>
          <c:invertIfNegative val="0"/>
          <c:cat>
            <c:strRef>
              <c:f>Sheet1!$B$1:$F$1</c:f>
              <c:strCache>
                <c:ptCount val="4"/>
                <c:pt idx="0">
                  <c:v>2016 рік</c:v>
                </c:pt>
                <c:pt idx="1">
                  <c:v>2017 рік</c:v>
                </c:pt>
                <c:pt idx="2">
                  <c:v>2018 рік</c:v>
                </c:pt>
                <c:pt idx="3">
                  <c:v>2019 рік</c:v>
                </c:pt>
              </c:strCache>
            </c:strRef>
          </c:cat>
          <c:val>
            <c:numRef>
              <c:f>Sheet1!$B$3:$F$3</c:f>
              <c:numCache>
                <c:formatCode>\О\с\н\о\в\н\о\й</c:formatCode>
                <c:ptCount val="5"/>
                <c:pt idx="0">
                  <c:v>2890</c:v>
                </c:pt>
                <c:pt idx="1">
                  <c:v>3053</c:v>
                </c:pt>
                <c:pt idx="2">
                  <c:v>3060</c:v>
                </c:pt>
                <c:pt idx="3">
                  <c:v>3100</c:v>
                </c:pt>
              </c:numCache>
            </c:numRef>
          </c:val>
          <c:extLst>
            <c:ext xmlns:c16="http://schemas.microsoft.com/office/drawing/2014/chart" uri="{C3380CC4-5D6E-409C-BE32-E72D297353CC}">
              <c16:uniqueId val="{00000004-84B9-4533-8285-9219A6EC5E79}"/>
            </c:ext>
          </c:extLst>
        </c:ser>
        <c:ser>
          <c:idx val="2"/>
          <c:order val="2"/>
          <c:tx>
            <c:strRef>
              <c:f>Sheet1!$A$4</c:f>
              <c:strCache>
                <c:ptCount val="1"/>
                <c:pt idx="0">
                  <c:v>Безробітне населення, яке знах. на обліку</c:v>
                </c:pt>
              </c:strCache>
            </c:strRef>
          </c:tx>
          <c:spPr>
            <a:solidFill>
              <a:srgbClr val="FFFFCC"/>
            </a:solidFill>
            <a:ln w="11195">
              <a:solidFill>
                <a:srgbClr val="000000"/>
              </a:solidFill>
              <a:prstDash val="solid"/>
            </a:ln>
          </c:spPr>
          <c:invertIfNegative val="0"/>
          <c:cat>
            <c:strRef>
              <c:f>Sheet1!$B$1:$F$1</c:f>
              <c:strCache>
                <c:ptCount val="4"/>
                <c:pt idx="0">
                  <c:v>2016 рік</c:v>
                </c:pt>
                <c:pt idx="1">
                  <c:v>2017 рік</c:v>
                </c:pt>
                <c:pt idx="2">
                  <c:v>2018 рік</c:v>
                </c:pt>
                <c:pt idx="3">
                  <c:v>2019 рік</c:v>
                </c:pt>
              </c:strCache>
            </c:strRef>
          </c:cat>
          <c:val>
            <c:numRef>
              <c:f>Sheet1!$B$4:$F$4</c:f>
              <c:numCache>
                <c:formatCode>\О\с\н\о\в\н\о\й</c:formatCode>
                <c:ptCount val="5"/>
                <c:pt idx="0">
                  <c:v>92</c:v>
                </c:pt>
                <c:pt idx="1">
                  <c:v>90</c:v>
                </c:pt>
                <c:pt idx="2">
                  <c:v>55</c:v>
                </c:pt>
                <c:pt idx="3">
                  <c:v>65</c:v>
                </c:pt>
              </c:numCache>
            </c:numRef>
          </c:val>
          <c:extLst>
            <c:ext xmlns:c16="http://schemas.microsoft.com/office/drawing/2014/chart" uri="{C3380CC4-5D6E-409C-BE32-E72D297353CC}">
              <c16:uniqueId val="{00000005-84B9-4533-8285-9219A6EC5E79}"/>
            </c:ext>
          </c:extLst>
        </c:ser>
        <c:dLbls>
          <c:showLegendKey val="0"/>
          <c:showVal val="0"/>
          <c:showCatName val="0"/>
          <c:showSerName val="0"/>
          <c:showPercent val="0"/>
          <c:showBubbleSize val="0"/>
        </c:dLbls>
        <c:gapWidth val="150"/>
        <c:gapDepth val="0"/>
        <c:shape val="box"/>
        <c:axId val="201000672"/>
        <c:axId val="1"/>
        <c:axId val="0"/>
      </c:bar3DChart>
      <c:catAx>
        <c:axId val="201000672"/>
        <c:scaling>
          <c:orientation val="minMax"/>
        </c:scaling>
        <c:delete val="0"/>
        <c:axPos val="b"/>
        <c:numFmt formatCode="General" sourceLinked="1"/>
        <c:majorTickMark val="out"/>
        <c:minorTickMark val="none"/>
        <c:tickLblPos val="low"/>
        <c:spPr>
          <a:ln w="2799">
            <a:solidFill>
              <a:srgbClr val="000000"/>
            </a:solidFill>
            <a:prstDash val="solid"/>
          </a:ln>
        </c:spPr>
        <c:txPr>
          <a:bodyPr rot="0" vert="horz"/>
          <a:lstStyle/>
          <a:p>
            <a:pPr>
              <a:defRPr sz="749"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2799">
              <a:solidFill>
                <a:srgbClr val="000000"/>
              </a:solidFill>
              <a:prstDash val="solid"/>
            </a:ln>
          </c:spPr>
        </c:majorGridlines>
        <c:numFmt formatCode="\О\с\н\о\в\н\о\й" sourceLinked="1"/>
        <c:majorTickMark val="out"/>
        <c:minorTickMark val="none"/>
        <c:tickLblPos val="nextTo"/>
        <c:spPr>
          <a:ln w="2799">
            <a:solidFill>
              <a:srgbClr val="000000"/>
            </a:solidFill>
            <a:prstDash val="solid"/>
          </a:ln>
        </c:spPr>
        <c:txPr>
          <a:bodyPr rot="0" vert="horz"/>
          <a:lstStyle/>
          <a:p>
            <a:pPr>
              <a:defRPr sz="749" b="1" i="0" u="none" strike="noStrike" baseline="0">
                <a:solidFill>
                  <a:srgbClr val="000000"/>
                </a:solidFill>
                <a:latin typeface="Calibri"/>
                <a:ea typeface="Calibri"/>
                <a:cs typeface="Calibri"/>
              </a:defRPr>
            </a:pPr>
            <a:endParaRPr lang="ru-RU"/>
          </a:p>
        </c:txPr>
        <c:crossAx val="201000672"/>
        <c:crosses val="autoZero"/>
        <c:crossBetween val="between"/>
      </c:valAx>
      <c:spPr>
        <a:noFill/>
        <a:ln w="22390">
          <a:noFill/>
        </a:ln>
      </c:spPr>
    </c:plotArea>
    <c:legend>
      <c:legendPos val="r"/>
      <c:layout>
        <c:manualLayout>
          <c:xMode val="edge"/>
          <c:yMode val="edge"/>
          <c:x val="0.65354330708661412"/>
          <c:y val="0.24083769633507854"/>
          <c:w val="0.33595800524934383"/>
          <c:h val="0.52356020942408377"/>
        </c:manualLayout>
      </c:layout>
      <c:overlay val="0"/>
      <c:spPr>
        <a:noFill/>
        <a:ln w="2799">
          <a:solidFill>
            <a:srgbClr val="000000"/>
          </a:solidFill>
          <a:prstDash val="solid"/>
        </a:ln>
      </c:spPr>
      <c:txPr>
        <a:bodyPr/>
        <a:lstStyle/>
        <a:p>
          <a:pPr>
            <a:defRPr sz="68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4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581320450885669E-2"/>
          <c:y val="8.0769230769230774E-2"/>
          <c:w val="0.64251207729468596"/>
          <c:h val="0.7615384615384615"/>
        </c:manualLayout>
      </c:layout>
      <c:bar3DChart>
        <c:barDir val="col"/>
        <c:grouping val="clustered"/>
        <c:varyColors val="0"/>
        <c:ser>
          <c:idx val="0"/>
          <c:order val="0"/>
          <c:tx>
            <c:strRef>
              <c:f>Sheet1!$A$2</c:f>
              <c:strCache>
                <c:ptCount val="1"/>
                <c:pt idx="0">
                  <c:v>Багатодітні сім`ї</c:v>
                </c:pt>
              </c:strCache>
            </c:strRef>
          </c:tx>
          <c:spPr>
            <a:solidFill>
              <a:srgbClr val="9999FF"/>
            </a:solidFill>
            <a:ln w="11213">
              <a:solidFill>
                <a:srgbClr val="000000"/>
              </a:solidFill>
              <a:prstDash val="solid"/>
            </a:ln>
          </c:spPr>
          <c:invertIfNegative val="0"/>
          <c:cat>
            <c:strRef>
              <c:f>Sheet1!$B$1:$E$1</c:f>
              <c:strCache>
                <c:ptCount val="2"/>
                <c:pt idx="0">
                  <c:v>2015 рік</c:v>
                </c:pt>
                <c:pt idx="1">
                  <c:v>2016 рік</c:v>
                </c:pt>
              </c:strCache>
            </c:strRef>
          </c:cat>
          <c:val>
            <c:numRef>
              <c:f>Sheet1!$B$2:$E$2</c:f>
              <c:numCache>
                <c:formatCode>\О\с\н\о\в\н\о\й</c:formatCode>
                <c:ptCount val="4"/>
                <c:pt idx="0">
                  <c:v>53</c:v>
                </c:pt>
                <c:pt idx="1">
                  <c:v>56</c:v>
                </c:pt>
              </c:numCache>
            </c:numRef>
          </c:val>
          <c:extLst>
            <c:ext xmlns:c16="http://schemas.microsoft.com/office/drawing/2014/chart" uri="{C3380CC4-5D6E-409C-BE32-E72D297353CC}">
              <c16:uniqueId val="{00000000-B56D-43C4-9CB4-F959BDB7023D}"/>
            </c:ext>
          </c:extLst>
        </c:ser>
        <c:ser>
          <c:idx val="1"/>
          <c:order val="1"/>
          <c:tx>
            <c:strRef>
              <c:f>Sheet1!$A$3</c:f>
              <c:strCache>
                <c:ptCount val="1"/>
                <c:pt idx="0">
                  <c:v>К-ть дітей в багатодітних сім`ях</c:v>
                </c:pt>
              </c:strCache>
            </c:strRef>
          </c:tx>
          <c:spPr>
            <a:solidFill>
              <a:srgbClr val="993366"/>
            </a:solidFill>
            <a:ln w="11213">
              <a:solidFill>
                <a:srgbClr val="000000"/>
              </a:solidFill>
              <a:prstDash val="solid"/>
            </a:ln>
          </c:spPr>
          <c:invertIfNegative val="0"/>
          <c:cat>
            <c:strRef>
              <c:f>Sheet1!$B$1:$E$1</c:f>
              <c:strCache>
                <c:ptCount val="2"/>
                <c:pt idx="0">
                  <c:v>2015 рік</c:v>
                </c:pt>
                <c:pt idx="1">
                  <c:v>2016 рік</c:v>
                </c:pt>
              </c:strCache>
            </c:strRef>
          </c:cat>
          <c:val>
            <c:numRef>
              <c:f>Sheet1!$B$3:$E$3</c:f>
              <c:numCache>
                <c:formatCode>\О\с\н\о\в\н\о\й</c:formatCode>
                <c:ptCount val="4"/>
                <c:pt idx="0">
                  <c:v>171</c:v>
                </c:pt>
                <c:pt idx="1">
                  <c:v>180</c:v>
                </c:pt>
              </c:numCache>
            </c:numRef>
          </c:val>
          <c:extLst>
            <c:ext xmlns:c16="http://schemas.microsoft.com/office/drawing/2014/chart" uri="{C3380CC4-5D6E-409C-BE32-E72D297353CC}">
              <c16:uniqueId val="{00000001-B56D-43C4-9CB4-F959BDB7023D}"/>
            </c:ext>
          </c:extLst>
        </c:ser>
        <c:ser>
          <c:idx val="2"/>
          <c:order val="2"/>
          <c:tx>
            <c:strRef>
              <c:f>Sheet1!$A$4</c:f>
              <c:strCache>
                <c:ptCount val="1"/>
                <c:pt idx="0">
                  <c:v>Діти-інваліди</c:v>
                </c:pt>
              </c:strCache>
            </c:strRef>
          </c:tx>
          <c:spPr>
            <a:solidFill>
              <a:srgbClr val="FFFFCC"/>
            </a:solidFill>
            <a:ln w="11213">
              <a:solidFill>
                <a:srgbClr val="000000"/>
              </a:solidFill>
              <a:prstDash val="solid"/>
            </a:ln>
          </c:spPr>
          <c:invertIfNegative val="0"/>
          <c:cat>
            <c:strRef>
              <c:f>Sheet1!$B$1:$E$1</c:f>
              <c:strCache>
                <c:ptCount val="2"/>
                <c:pt idx="0">
                  <c:v>2015 рік</c:v>
                </c:pt>
                <c:pt idx="1">
                  <c:v>2016 рік</c:v>
                </c:pt>
              </c:strCache>
            </c:strRef>
          </c:cat>
          <c:val>
            <c:numRef>
              <c:f>Sheet1!$B$4:$E$4</c:f>
              <c:numCache>
                <c:formatCode>\О\с\н\о\в\н\о\й</c:formatCode>
                <c:ptCount val="4"/>
                <c:pt idx="0">
                  <c:v>24</c:v>
                </c:pt>
                <c:pt idx="1">
                  <c:v>13</c:v>
                </c:pt>
              </c:numCache>
            </c:numRef>
          </c:val>
          <c:extLst>
            <c:ext xmlns:c16="http://schemas.microsoft.com/office/drawing/2014/chart" uri="{C3380CC4-5D6E-409C-BE32-E72D297353CC}">
              <c16:uniqueId val="{00000002-B56D-43C4-9CB4-F959BDB7023D}"/>
            </c:ext>
          </c:extLst>
        </c:ser>
        <c:ser>
          <c:idx val="3"/>
          <c:order val="3"/>
          <c:tx>
            <c:strRef>
              <c:f>Sheet1!$A$5</c:f>
              <c:strCache>
                <c:ptCount val="1"/>
                <c:pt idx="0">
                  <c:v>Діти-сиріти</c:v>
                </c:pt>
              </c:strCache>
            </c:strRef>
          </c:tx>
          <c:spPr>
            <a:solidFill>
              <a:srgbClr val="CCFFFF"/>
            </a:solidFill>
            <a:ln w="11213">
              <a:solidFill>
                <a:srgbClr val="000000"/>
              </a:solidFill>
              <a:prstDash val="solid"/>
            </a:ln>
          </c:spPr>
          <c:invertIfNegative val="0"/>
          <c:cat>
            <c:strRef>
              <c:f>Sheet1!$B$1:$E$1</c:f>
              <c:strCache>
                <c:ptCount val="2"/>
                <c:pt idx="0">
                  <c:v>2015 рік</c:v>
                </c:pt>
                <c:pt idx="1">
                  <c:v>2016 рік</c:v>
                </c:pt>
              </c:strCache>
            </c:strRef>
          </c:cat>
          <c:val>
            <c:numRef>
              <c:f>Sheet1!$B$5:$E$5</c:f>
              <c:numCache>
                <c:formatCode>\О\с\н\о\в\н\о\й</c:formatCode>
                <c:ptCount val="4"/>
                <c:pt idx="0">
                  <c:v>6</c:v>
                </c:pt>
                <c:pt idx="1">
                  <c:v>3</c:v>
                </c:pt>
              </c:numCache>
            </c:numRef>
          </c:val>
          <c:extLst>
            <c:ext xmlns:c16="http://schemas.microsoft.com/office/drawing/2014/chart" uri="{C3380CC4-5D6E-409C-BE32-E72D297353CC}">
              <c16:uniqueId val="{00000003-B56D-43C4-9CB4-F959BDB7023D}"/>
            </c:ext>
          </c:extLst>
        </c:ser>
        <c:ser>
          <c:idx val="4"/>
          <c:order val="4"/>
          <c:tx>
            <c:strRef>
              <c:f>Sheet1!$A$6</c:f>
              <c:strCache>
                <c:ptCount val="1"/>
                <c:pt idx="0">
                  <c:v>Діти, позбавлені батьківського піклування</c:v>
                </c:pt>
              </c:strCache>
            </c:strRef>
          </c:tx>
          <c:spPr>
            <a:solidFill>
              <a:srgbClr val="660066"/>
            </a:solidFill>
            <a:ln w="11213">
              <a:solidFill>
                <a:srgbClr val="000000"/>
              </a:solidFill>
              <a:prstDash val="solid"/>
            </a:ln>
          </c:spPr>
          <c:invertIfNegative val="0"/>
          <c:cat>
            <c:strRef>
              <c:f>Sheet1!$B$1:$E$1</c:f>
              <c:strCache>
                <c:ptCount val="2"/>
                <c:pt idx="0">
                  <c:v>2015 рік</c:v>
                </c:pt>
                <c:pt idx="1">
                  <c:v>2016 рік</c:v>
                </c:pt>
              </c:strCache>
            </c:strRef>
          </c:cat>
          <c:val>
            <c:numRef>
              <c:f>Sheet1!$B$6:$E$6</c:f>
              <c:numCache>
                <c:formatCode>\О\с\н\о\в\н\о\й</c:formatCode>
                <c:ptCount val="4"/>
                <c:pt idx="0">
                  <c:v>16</c:v>
                </c:pt>
                <c:pt idx="1">
                  <c:v>7</c:v>
                </c:pt>
              </c:numCache>
            </c:numRef>
          </c:val>
          <c:extLst>
            <c:ext xmlns:c16="http://schemas.microsoft.com/office/drawing/2014/chart" uri="{C3380CC4-5D6E-409C-BE32-E72D297353CC}">
              <c16:uniqueId val="{00000004-B56D-43C4-9CB4-F959BDB7023D}"/>
            </c:ext>
          </c:extLst>
        </c:ser>
        <c:ser>
          <c:idx val="5"/>
          <c:order val="5"/>
          <c:tx>
            <c:strRef>
              <c:f>Sheet1!$A$7</c:f>
              <c:strCache>
                <c:ptCount val="1"/>
                <c:pt idx="0">
                  <c:v>сім`ї, які знаходяться в складних життєвих обставинах</c:v>
                </c:pt>
              </c:strCache>
            </c:strRef>
          </c:tx>
          <c:spPr>
            <a:solidFill>
              <a:srgbClr val="FF8080"/>
            </a:solidFill>
            <a:ln w="11213">
              <a:solidFill>
                <a:srgbClr val="000000"/>
              </a:solidFill>
              <a:prstDash val="solid"/>
            </a:ln>
          </c:spPr>
          <c:invertIfNegative val="0"/>
          <c:cat>
            <c:strRef>
              <c:f>Sheet1!$B$1:$E$1</c:f>
              <c:strCache>
                <c:ptCount val="2"/>
                <c:pt idx="0">
                  <c:v>2015 рік</c:v>
                </c:pt>
                <c:pt idx="1">
                  <c:v>2016 рік</c:v>
                </c:pt>
              </c:strCache>
            </c:strRef>
          </c:cat>
          <c:val>
            <c:numRef>
              <c:f>Sheet1!$B$7:$E$7</c:f>
              <c:numCache>
                <c:formatCode>\О\с\н\о\в\н\о\й</c:formatCode>
                <c:ptCount val="4"/>
                <c:pt idx="0">
                  <c:v>12</c:v>
                </c:pt>
                <c:pt idx="1">
                  <c:v>5</c:v>
                </c:pt>
              </c:numCache>
            </c:numRef>
          </c:val>
          <c:extLst>
            <c:ext xmlns:c16="http://schemas.microsoft.com/office/drawing/2014/chart" uri="{C3380CC4-5D6E-409C-BE32-E72D297353CC}">
              <c16:uniqueId val="{00000005-B56D-43C4-9CB4-F959BDB7023D}"/>
            </c:ext>
          </c:extLst>
        </c:ser>
        <c:ser>
          <c:idx val="6"/>
          <c:order val="6"/>
          <c:tx>
            <c:strRef>
              <c:f>Sheet1!$A$8</c:f>
              <c:strCache>
                <c:ptCount val="1"/>
                <c:pt idx="0">
                  <c:v>Неповні сім`ї</c:v>
                </c:pt>
              </c:strCache>
            </c:strRef>
          </c:tx>
          <c:spPr>
            <a:solidFill>
              <a:srgbClr val="0066CC"/>
            </a:solidFill>
            <a:ln w="11213">
              <a:solidFill>
                <a:srgbClr val="000000"/>
              </a:solidFill>
              <a:prstDash val="solid"/>
            </a:ln>
          </c:spPr>
          <c:invertIfNegative val="0"/>
          <c:cat>
            <c:strRef>
              <c:f>Sheet1!$B$1:$E$1</c:f>
              <c:strCache>
                <c:ptCount val="2"/>
                <c:pt idx="0">
                  <c:v>2015 рік</c:v>
                </c:pt>
                <c:pt idx="1">
                  <c:v>2016 рік</c:v>
                </c:pt>
              </c:strCache>
            </c:strRef>
          </c:cat>
          <c:val>
            <c:numRef>
              <c:f>Sheet1!$B$8:$E$8</c:f>
              <c:numCache>
                <c:formatCode>\О\с\н\о\в\н\о\й</c:formatCode>
                <c:ptCount val="4"/>
                <c:pt idx="0">
                  <c:v>91</c:v>
                </c:pt>
                <c:pt idx="1">
                  <c:v>143</c:v>
                </c:pt>
              </c:numCache>
            </c:numRef>
          </c:val>
          <c:extLst>
            <c:ext xmlns:c16="http://schemas.microsoft.com/office/drawing/2014/chart" uri="{C3380CC4-5D6E-409C-BE32-E72D297353CC}">
              <c16:uniqueId val="{00000006-B56D-43C4-9CB4-F959BDB7023D}"/>
            </c:ext>
          </c:extLst>
        </c:ser>
        <c:ser>
          <c:idx val="7"/>
          <c:order val="7"/>
          <c:tx>
            <c:strRef>
              <c:f>Sheet1!$A$9</c:f>
              <c:strCache>
                <c:ptCount val="1"/>
                <c:pt idx="0">
                  <c:v>К-ть дітей в неповних сім`ях</c:v>
                </c:pt>
              </c:strCache>
            </c:strRef>
          </c:tx>
          <c:spPr>
            <a:solidFill>
              <a:srgbClr val="CCCCFF"/>
            </a:solidFill>
            <a:ln w="11213">
              <a:solidFill>
                <a:srgbClr val="000000"/>
              </a:solidFill>
              <a:prstDash val="solid"/>
            </a:ln>
          </c:spPr>
          <c:invertIfNegative val="0"/>
          <c:cat>
            <c:strRef>
              <c:f>Sheet1!$B$1:$E$1</c:f>
              <c:strCache>
                <c:ptCount val="2"/>
                <c:pt idx="0">
                  <c:v>2015 рік</c:v>
                </c:pt>
                <c:pt idx="1">
                  <c:v>2016 рік</c:v>
                </c:pt>
              </c:strCache>
            </c:strRef>
          </c:cat>
          <c:val>
            <c:numRef>
              <c:f>Sheet1!$B$9:$E$9</c:f>
              <c:numCache>
                <c:formatCode>\О\с\н\о\в\н\о\й</c:formatCode>
                <c:ptCount val="4"/>
                <c:pt idx="0">
                  <c:v>134</c:v>
                </c:pt>
                <c:pt idx="1">
                  <c:v>186</c:v>
                </c:pt>
              </c:numCache>
            </c:numRef>
          </c:val>
          <c:extLst>
            <c:ext xmlns:c16="http://schemas.microsoft.com/office/drawing/2014/chart" uri="{C3380CC4-5D6E-409C-BE32-E72D297353CC}">
              <c16:uniqueId val="{00000007-B56D-43C4-9CB4-F959BDB7023D}"/>
            </c:ext>
          </c:extLst>
        </c:ser>
        <c:dLbls>
          <c:showLegendKey val="0"/>
          <c:showVal val="0"/>
          <c:showCatName val="0"/>
          <c:showSerName val="0"/>
          <c:showPercent val="0"/>
          <c:showBubbleSize val="0"/>
        </c:dLbls>
        <c:gapWidth val="150"/>
        <c:gapDepth val="0"/>
        <c:shape val="box"/>
        <c:axId val="201003296"/>
        <c:axId val="1"/>
        <c:axId val="0"/>
      </c:bar3DChart>
      <c:catAx>
        <c:axId val="201003296"/>
        <c:scaling>
          <c:orientation val="minMax"/>
        </c:scaling>
        <c:delete val="0"/>
        <c:axPos val="b"/>
        <c:numFmt formatCode="General" sourceLinked="1"/>
        <c:majorTickMark val="out"/>
        <c:minorTickMark val="none"/>
        <c:tickLblPos val="low"/>
        <c:spPr>
          <a:ln w="2803">
            <a:solidFill>
              <a:srgbClr val="000000"/>
            </a:solidFill>
            <a:prstDash val="solid"/>
          </a:ln>
        </c:spPr>
        <c:txPr>
          <a:bodyPr rot="0" vert="horz"/>
          <a:lstStyle/>
          <a:p>
            <a:pPr>
              <a:defRPr sz="1015"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2803">
              <a:solidFill>
                <a:srgbClr val="000000"/>
              </a:solidFill>
              <a:prstDash val="solid"/>
            </a:ln>
          </c:spPr>
        </c:majorGridlines>
        <c:numFmt formatCode="\О\с\н\о\в\н\о\й" sourceLinked="1"/>
        <c:majorTickMark val="out"/>
        <c:minorTickMark val="none"/>
        <c:tickLblPos val="nextTo"/>
        <c:spPr>
          <a:ln w="2803">
            <a:solidFill>
              <a:srgbClr val="000000"/>
            </a:solidFill>
            <a:prstDash val="solid"/>
          </a:ln>
        </c:spPr>
        <c:txPr>
          <a:bodyPr rot="0" vert="horz"/>
          <a:lstStyle/>
          <a:p>
            <a:pPr>
              <a:defRPr sz="1015" b="1" i="0" u="none" strike="noStrike" baseline="0">
                <a:solidFill>
                  <a:srgbClr val="000000"/>
                </a:solidFill>
                <a:latin typeface="Calibri"/>
                <a:ea typeface="Calibri"/>
                <a:cs typeface="Calibri"/>
              </a:defRPr>
            </a:pPr>
            <a:endParaRPr lang="ru-RU"/>
          </a:p>
        </c:txPr>
        <c:crossAx val="201003296"/>
        <c:crosses val="autoZero"/>
        <c:crossBetween val="between"/>
      </c:valAx>
      <c:spPr>
        <a:noFill/>
        <a:ln w="22426">
          <a:noFill/>
        </a:ln>
      </c:spPr>
    </c:plotArea>
    <c:legend>
      <c:legendPos val="r"/>
      <c:overlay val="0"/>
      <c:spPr>
        <a:noFill/>
        <a:ln w="2803">
          <a:solidFill>
            <a:srgbClr val="000000"/>
          </a:solidFill>
          <a:prstDash val="solid"/>
        </a:ln>
      </c:spPr>
      <c:txPr>
        <a:bodyPr/>
        <a:lstStyle/>
        <a:p>
          <a:pPr>
            <a:defRPr sz="64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1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7812500000000003E-2"/>
          <c:y val="7.5098814229249009E-2"/>
          <c:w val="0.60624999999999996"/>
          <c:h val="0.76284584980237158"/>
        </c:manualLayout>
      </c:layout>
      <c:bar3DChart>
        <c:barDir val="col"/>
        <c:grouping val="clustered"/>
        <c:varyColors val="0"/>
        <c:ser>
          <c:idx val="0"/>
          <c:order val="0"/>
          <c:tx>
            <c:strRef>
              <c:f>Sheet1!$A$2</c:f>
              <c:strCache>
                <c:ptCount val="1"/>
                <c:pt idx="0">
                  <c:v>Всього дітей шкільного віку</c:v>
                </c:pt>
              </c:strCache>
            </c:strRef>
          </c:tx>
          <c:spPr>
            <a:solidFill>
              <a:srgbClr val="9999FF"/>
            </a:solidFill>
            <a:ln w="11212">
              <a:solidFill>
                <a:srgbClr val="000000"/>
              </a:solidFill>
              <a:prstDash val="solid"/>
            </a:ln>
          </c:spPr>
          <c:invertIfNegative val="0"/>
          <c:dLbls>
            <c:spPr>
              <a:noFill/>
              <a:ln w="22424">
                <a:noFill/>
              </a:ln>
            </c:spPr>
            <c:txPr>
              <a:bodyPr wrap="square" lIns="38100" tIns="19050" rIns="38100" bIns="19050" anchor="ctr">
                <a:spAutoFit/>
              </a:bodyPr>
              <a:lstStyle/>
              <a:p>
                <a:pPr>
                  <a:defRPr sz="97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2016 рік</c:v>
                </c:pt>
                <c:pt idx="1">
                  <c:v>2017 рік</c:v>
                </c:pt>
                <c:pt idx="2">
                  <c:v>2018 рік</c:v>
                </c:pt>
                <c:pt idx="3">
                  <c:v>2019 рік</c:v>
                </c:pt>
              </c:strCache>
            </c:strRef>
          </c:cat>
          <c:val>
            <c:numRef>
              <c:f>Sheet1!$B$2:$E$2</c:f>
              <c:numCache>
                <c:formatCode>\О\с\н\о\в\н\о\й</c:formatCode>
                <c:ptCount val="4"/>
                <c:pt idx="0">
                  <c:v>554</c:v>
                </c:pt>
                <c:pt idx="1">
                  <c:v>516</c:v>
                </c:pt>
                <c:pt idx="2">
                  <c:v>566</c:v>
                </c:pt>
                <c:pt idx="3">
                  <c:v>533</c:v>
                </c:pt>
              </c:numCache>
            </c:numRef>
          </c:val>
          <c:extLst>
            <c:ext xmlns:c16="http://schemas.microsoft.com/office/drawing/2014/chart" uri="{C3380CC4-5D6E-409C-BE32-E72D297353CC}">
              <c16:uniqueId val="{00000000-E045-42A5-8CE5-A06E5E5E0EA5}"/>
            </c:ext>
          </c:extLst>
        </c:ser>
        <c:ser>
          <c:idx val="1"/>
          <c:order val="1"/>
          <c:tx>
            <c:strRef>
              <c:f>Sheet1!$A$3</c:f>
              <c:strCache>
                <c:ptCount val="1"/>
                <c:pt idx="0">
                  <c:v>Діти, які потребують особливої уваги</c:v>
                </c:pt>
              </c:strCache>
            </c:strRef>
          </c:tx>
          <c:spPr>
            <a:solidFill>
              <a:srgbClr val="993366"/>
            </a:solidFill>
            <a:ln w="11212">
              <a:solidFill>
                <a:srgbClr val="000000"/>
              </a:solidFill>
              <a:prstDash val="solid"/>
            </a:ln>
          </c:spPr>
          <c:invertIfNegative val="0"/>
          <c:dLbls>
            <c:dLbl>
              <c:idx val="1"/>
              <c:spPr>
                <a:noFill/>
                <a:ln w="22424">
                  <a:noFill/>
                </a:ln>
              </c:spPr>
              <c:txPr>
                <a:bodyPr/>
                <a:lstStyle/>
                <a:p>
                  <a:pPr>
                    <a:defRPr sz="97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6="http://schemas.microsoft.com/office/drawing/2014/chart" uri="{C3380CC4-5D6E-409C-BE32-E72D297353CC}">
                  <c16:uniqueId val="{00000001-E045-42A5-8CE5-A06E5E5E0EA5}"/>
                </c:ext>
              </c:extLst>
            </c:dLbl>
            <c:dLbl>
              <c:idx val="2"/>
              <c:spPr>
                <a:noFill/>
                <a:ln w="22424">
                  <a:noFill/>
                </a:ln>
              </c:spPr>
              <c:txPr>
                <a:bodyPr/>
                <a:lstStyle/>
                <a:p>
                  <a:pPr>
                    <a:defRPr sz="97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6="http://schemas.microsoft.com/office/drawing/2014/chart" uri="{C3380CC4-5D6E-409C-BE32-E72D297353CC}">
                  <c16:uniqueId val="{00000003-E045-42A5-8CE5-A06E5E5E0EA5}"/>
                </c:ext>
              </c:extLst>
            </c:dLbl>
            <c:dLbl>
              <c:idx val="3"/>
              <c:spPr>
                <a:noFill/>
                <a:ln w="22424">
                  <a:noFill/>
                </a:ln>
              </c:spPr>
              <c:txPr>
                <a:bodyPr/>
                <a:lstStyle/>
                <a:p>
                  <a:pPr>
                    <a:defRPr sz="97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6="http://schemas.microsoft.com/office/drawing/2014/chart" uri="{C3380CC4-5D6E-409C-BE32-E72D297353CC}">
                  <c16:uniqueId val="{00000002-E045-42A5-8CE5-A06E5E5E0EA5}"/>
                </c:ext>
              </c:extLst>
            </c:dLbl>
            <c:spPr>
              <a:noFill/>
              <a:ln w="22424">
                <a:noFill/>
              </a:ln>
            </c:spPr>
            <c:txPr>
              <a:bodyPr wrap="square" lIns="38100" tIns="19050" rIns="38100" bIns="19050" anchor="ctr">
                <a:spAutoFit/>
              </a:bodyPr>
              <a:lstStyle/>
              <a:p>
                <a:pPr>
                  <a:defRPr sz="97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2016 рік</c:v>
                </c:pt>
                <c:pt idx="1">
                  <c:v>2017 рік</c:v>
                </c:pt>
                <c:pt idx="2">
                  <c:v>2018 рік</c:v>
                </c:pt>
                <c:pt idx="3">
                  <c:v>2019 рік</c:v>
                </c:pt>
              </c:strCache>
            </c:strRef>
          </c:cat>
          <c:val>
            <c:numRef>
              <c:f>Sheet1!$B$3:$E$3</c:f>
              <c:numCache>
                <c:formatCode>\О\с\н\о\в\н\о\й</c:formatCode>
                <c:ptCount val="4"/>
                <c:pt idx="0">
                  <c:v>11</c:v>
                </c:pt>
                <c:pt idx="1">
                  <c:v>21</c:v>
                </c:pt>
                <c:pt idx="2">
                  <c:v>18</c:v>
                </c:pt>
                <c:pt idx="3">
                  <c:v>18</c:v>
                </c:pt>
              </c:numCache>
            </c:numRef>
          </c:val>
          <c:extLst>
            <c:ext xmlns:c16="http://schemas.microsoft.com/office/drawing/2014/chart" uri="{C3380CC4-5D6E-409C-BE32-E72D297353CC}">
              <c16:uniqueId val="{00000004-E045-42A5-8CE5-A06E5E5E0EA5}"/>
            </c:ext>
          </c:extLst>
        </c:ser>
        <c:ser>
          <c:idx val="2"/>
          <c:order val="2"/>
          <c:tx>
            <c:strRef>
              <c:f>Sheet1!$A$4</c:f>
              <c:strCache>
                <c:ptCount val="1"/>
                <c:pt idx="0">
                  <c:v>К-ть оздоровлених дітей</c:v>
                </c:pt>
              </c:strCache>
            </c:strRef>
          </c:tx>
          <c:spPr>
            <a:solidFill>
              <a:srgbClr val="FFFFCC"/>
            </a:solidFill>
            <a:ln w="11212">
              <a:solidFill>
                <a:srgbClr val="000000"/>
              </a:solidFill>
              <a:prstDash val="solid"/>
            </a:ln>
          </c:spPr>
          <c:invertIfNegative val="0"/>
          <c:dLbls>
            <c:spPr>
              <a:noFill/>
              <a:ln w="22424">
                <a:noFill/>
              </a:ln>
            </c:spPr>
            <c:txPr>
              <a:bodyPr wrap="square" lIns="38100" tIns="19050" rIns="38100" bIns="19050" anchor="ctr">
                <a:spAutoFit/>
              </a:bodyPr>
              <a:lstStyle/>
              <a:p>
                <a:pPr>
                  <a:defRPr sz="97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2016 рік</c:v>
                </c:pt>
                <c:pt idx="1">
                  <c:v>2017 рік</c:v>
                </c:pt>
                <c:pt idx="2">
                  <c:v>2018 рік</c:v>
                </c:pt>
                <c:pt idx="3">
                  <c:v>2019 рік</c:v>
                </c:pt>
              </c:strCache>
            </c:strRef>
          </c:cat>
          <c:val>
            <c:numRef>
              <c:f>Sheet1!$B$4:$E$4</c:f>
              <c:numCache>
                <c:formatCode>\О\с\н\о\в\н\о\й</c:formatCode>
                <c:ptCount val="4"/>
                <c:pt idx="0">
                  <c:v>11</c:v>
                </c:pt>
                <c:pt idx="1">
                  <c:v>21</c:v>
                </c:pt>
                <c:pt idx="2">
                  <c:v>18</c:v>
                </c:pt>
                <c:pt idx="3">
                  <c:v>18</c:v>
                </c:pt>
              </c:numCache>
            </c:numRef>
          </c:val>
          <c:extLst>
            <c:ext xmlns:c16="http://schemas.microsoft.com/office/drawing/2014/chart" uri="{C3380CC4-5D6E-409C-BE32-E72D297353CC}">
              <c16:uniqueId val="{00000005-E045-42A5-8CE5-A06E5E5E0EA5}"/>
            </c:ext>
          </c:extLst>
        </c:ser>
        <c:dLbls>
          <c:showLegendKey val="0"/>
          <c:showVal val="0"/>
          <c:showCatName val="0"/>
          <c:showSerName val="0"/>
          <c:showPercent val="0"/>
          <c:showBubbleSize val="0"/>
        </c:dLbls>
        <c:gapWidth val="150"/>
        <c:gapDepth val="0"/>
        <c:shape val="cone"/>
        <c:axId val="200743456"/>
        <c:axId val="1"/>
        <c:axId val="0"/>
      </c:bar3DChart>
      <c:catAx>
        <c:axId val="200743456"/>
        <c:scaling>
          <c:orientation val="minMax"/>
        </c:scaling>
        <c:delete val="0"/>
        <c:axPos val="b"/>
        <c:numFmt formatCode="General" sourceLinked="1"/>
        <c:majorTickMark val="out"/>
        <c:minorTickMark val="none"/>
        <c:tickLblPos val="low"/>
        <c:spPr>
          <a:ln w="2803">
            <a:solidFill>
              <a:srgbClr val="000000"/>
            </a:solidFill>
            <a:prstDash val="solid"/>
          </a:ln>
        </c:spPr>
        <c:txPr>
          <a:bodyPr rot="0" vert="horz"/>
          <a:lstStyle/>
          <a:p>
            <a:pPr>
              <a:defRPr sz="971"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2803">
              <a:solidFill>
                <a:srgbClr val="000000"/>
              </a:solidFill>
              <a:prstDash val="solid"/>
            </a:ln>
          </c:spPr>
        </c:majorGridlines>
        <c:numFmt formatCode="\О\с\н\о\в\н\о\й" sourceLinked="1"/>
        <c:majorTickMark val="out"/>
        <c:minorTickMark val="none"/>
        <c:tickLblPos val="nextTo"/>
        <c:spPr>
          <a:ln w="2803">
            <a:solidFill>
              <a:srgbClr val="000000"/>
            </a:solidFill>
            <a:prstDash val="solid"/>
          </a:ln>
        </c:spPr>
        <c:txPr>
          <a:bodyPr rot="0" vert="horz"/>
          <a:lstStyle/>
          <a:p>
            <a:pPr>
              <a:defRPr sz="971" b="1" i="0" u="none" strike="noStrike" baseline="0">
                <a:solidFill>
                  <a:srgbClr val="000000"/>
                </a:solidFill>
                <a:latin typeface="Calibri"/>
                <a:ea typeface="Calibri"/>
                <a:cs typeface="Calibri"/>
              </a:defRPr>
            </a:pPr>
            <a:endParaRPr lang="ru-RU"/>
          </a:p>
        </c:txPr>
        <c:crossAx val="200743456"/>
        <c:crosses val="autoZero"/>
        <c:crossBetween val="between"/>
      </c:valAx>
      <c:spPr>
        <a:noFill/>
        <a:ln w="22424">
          <a:noFill/>
        </a:ln>
      </c:spPr>
    </c:plotArea>
    <c:legend>
      <c:legendPos val="r"/>
      <c:layout>
        <c:manualLayout>
          <c:xMode val="edge"/>
          <c:yMode val="edge"/>
          <c:x val="0.68125000000000002"/>
          <c:y val="0.25691699604743085"/>
          <c:w val="0.3125"/>
          <c:h val="0.49011857707509882"/>
        </c:manualLayout>
      </c:layout>
      <c:overlay val="0"/>
      <c:spPr>
        <a:noFill/>
        <a:ln w="2803">
          <a:solidFill>
            <a:srgbClr val="000000"/>
          </a:solidFill>
          <a:prstDash val="solid"/>
        </a:ln>
      </c:spPr>
      <c:txPr>
        <a:bodyPr/>
        <a:lstStyle/>
        <a:p>
          <a:pPr>
            <a:defRPr sz="89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5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909090909090912E-2"/>
          <c:y val="4.7872340425531915E-2"/>
          <c:w val="0.60064935064935066"/>
          <c:h val="0.78723404255319152"/>
        </c:manualLayout>
      </c:layout>
      <c:bar3DChart>
        <c:barDir val="bar"/>
        <c:grouping val="clustered"/>
        <c:varyColors val="0"/>
        <c:ser>
          <c:idx val="0"/>
          <c:order val="0"/>
          <c:tx>
            <c:strRef>
              <c:f>Sheet1!$A$2</c:f>
              <c:strCache>
                <c:ptCount val="1"/>
                <c:pt idx="0">
                  <c:v>Матеріальна допомога тис. грн.</c:v>
                </c:pt>
              </c:strCache>
            </c:strRef>
          </c:tx>
          <c:spPr>
            <a:solidFill>
              <a:srgbClr val="9999FF"/>
            </a:solidFill>
            <a:ln w="11213">
              <a:solidFill>
                <a:srgbClr val="000000"/>
              </a:solidFill>
              <a:prstDash val="solid"/>
            </a:ln>
          </c:spPr>
          <c:invertIfNegative val="0"/>
          <c:cat>
            <c:strRef>
              <c:f>Sheet1!$B$1:$E$1</c:f>
              <c:strCache>
                <c:ptCount val="4"/>
                <c:pt idx="0">
                  <c:v>2016 рік</c:v>
                </c:pt>
                <c:pt idx="1">
                  <c:v>2017 рік</c:v>
                </c:pt>
                <c:pt idx="2">
                  <c:v>2018 рік</c:v>
                </c:pt>
                <c:pt idx="3">
                  <c:v>2019 рік</c:v>
                </c:pt>
              </c:strCache>
            </c:strRef>
          </c:cat>
          <c:val>
            <c:numRef>
              <c:f>Sheet1!$B$2:$E$2</c:f>
              <c:numCache>
                <c:formatCode>\О\с\н\о\в\н\о\й</c:formatCode>
                <c:ptCount val="4"/>
                <c:pt idx="0">
                  <c:v>500</c:v>
                </c:pt>
                <c:pt idx="1">
                  <c:v>1000</c:v>
                </c:pt>
                <c:pt idx="2">
                  <c:v>1000</c:v>
                </c:pt>
                <c:pt idx="3">
                  <c:v>1000</c:v>
                </c:pt>
              </c:numCache>
            </c:numRef>
          </c:val>
          <c:extLst>
            <c:ext xmlns:c16="http://schemas.microsoft.com/office/drawing/2014/chart" uri="{C3380CC4-5D6E-409C-BE32-E72D297353CC}">
              <c16:uniqueId val="{00000000-41E5-4AB7-B8AE-C7BFF649C6C9}"/>
            </c:ext>
          </c:extLst>
        </c:ser>
        <c:dLbls>
          <c:showLegendKey val="0"/>
          <c:showVal val="0"/>
          <c:showCatName val="0"/>
          <c:showSerName val="0"/>
          <c:showPercent val="0"/>
          <c:showBubbleSize val="0"/>
        </c:dLbls>
        <c:gapWidth val="150"/>
        <c:shape val="box"/>
        <c:axId val="201136320"/>
        <c:axId val="1"/>
        <c:axId val="0"/>
      </c:bar3DChart>
      <c:catAx>
        <c:axId val="201136320"/>
        <c:scaling>
          <c:orientation val="minMax"/>
        </c:scaling>
        <c:delete val="0"/>
        <c:axPos val="l"/>
        <c:numFmt formatCode="General" sourceLinked="1"/>
        <c:majorTickMark val="out"/>
        <c:minorTickMark val="none"/>
        <c:tickLblPos val="low"/>
        <c:spPr>
          <a:ln w="2803">
            <a:solidFill>
              <a:srgbClr val="000000"/>
            </a:solidFill>
            <a:prstDash val="solid"/>
          </a:ln>
        </c:spPr>
        <c:txPr>
          <a:bodyPr rot="0" vert="horz"/>
          <a:lstStyle/>
          <a:p>
            <a:pPr>
              <a:defRPr sz="728"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majorGridlines>
          <c:spPr>
            <a:ln w="2803">
              <a:solidFill>
                <a:srgbClr val="000000"/>
              </a:solidFill>
              <a:prstDash val="solid"/>
            </a:ln>
          </c:spPr>
        </c:majorGridlines>
        <c:numFmt formatCode="\О\с\н\о\в\н\о\й" sourceLinked="1"/>
        <c:majorTickMark val="out"/>
        <c:minorTickMark val="none"/>
        <c:tickLblPos val="nextTo"/>
        <c:spPr>
          <a:ln w="2803">
            <a:solidFill>
              <a:srgbClr val="000000"/>
            </a:solidFill>
            <a:prstDash val="solid"/>
          </a:ln>
        </c:spPr>
        <c:txPr>
          <a:bodyPr rot="0" vert="horz"/>
          <a:lstStyle/>
          <a:p>
            <a:pPr>
              <a:defRPr sz="728" b="1" i="0" u="none" strike="noStrike" baseline="0">
                <a:solidFill>
                  <a:srgbClr val="000000"/>
                </a:solidFill>
                <a:latin typeface="Calibri"/>
                <a:ea typeface="Calibri"/>
                <a:cs typeface="Calibri"/>
              </a:defRPr>
            </a:pPr>
            <a:endParaRPr lang="ru-RU"/>
          </a:p>
        </c:txPr>
        <c:crossAx val="201136320"/>
        <c:crosses val="autoZero"/>
        <c:crossBetween val="between"/>
      </c:valAx>
      <c:spPr>
        <a:noFill/>
        <a:ln w="22426">
          <a:noFill/>
        </a:ln>
      </c:spPr>
    </c:plotArea>
    <c:legend>
      <c:legendPos val="r"/>
      <c:layout>
        <c:manualLayout>
          <c:xMode val="edge"/>
          <c:yMode val="edge"/>
          <c:x val="0.7191558441558441"/>
          <c:y val="0.44680851063829785"/>
          <c:w val="0.27435064935064934"/>
          <c:h val="0.10638297872340426"/>
        </c:manualLayout>
      </c:layout>
      <c:overlay val="0"/>
      <c:spPr>
        <a:noFill/>
        <a:ln w="2803">
          <a:solidFill>
            <a:srgbClr val="000000"/>
          </a:solidFill>
          <a:prstDash val="solid"/>
        </a:ln>
      </c:spPr>
      <c:txPr>
        <a:bodyPr/>
        <a:lstStyle/>
        <a:p>
          <a:pPr>
            <a:defRPr sz="66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2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8328075709779186E-2"/>
          <c:y val="0.05"/>
          <c:w val="0.52365930599369082"/>
          <c:h val="0.77777777777777779"/>
        </c:manualLayout>
      </c:layout>
      <c:bar3DChart>
        <c:barDir val="bar"/>
        <c:grouping val="clustered"/>
        <c:varyColors val="0"/>
        <c:ser>
          <c:idx val="0"/>
          <c:order val="0"/>
          <c:tx>
            <c:strRef>
              <c:f>Sheet1!$A$2</c:f>
              <c:strCache>
                <c:ptCount val="1"/>
                <c:pt idx="0">
                  <c:v>К-ть  закладів</c:v>
                </c:pt>
              </c:strCache>
            </c:strRef>
          </c:tx>
          <c:spPr>
            <a:solidFill>
              <a:srgbClr val="9999FF"/>
            </a:solidFill>
            <a:ln w="11213">
              <a:solidFill>
                <a:srgbClr val="000000"/>
              </a:solidFill>
              <a:prstDash val="solid"/>
            </a:ln>
          </c:spPr>
          <c:invertIfNegative val="0"/>
          <c:dLbls>
            <c:dLbl>
              <c:idx val="0"/>
              <c:layout>
                <c:manualLayout>
                  <c:xMode val="edge"/>
                  <c:yMode val="edge"/>
                  <c:x val="0.16719242902208201"/>
                  <c:y val="0.69444444444444442"/>
                </c:manualLayout>
              </c:layout>
              <c:spPr>
                <a:noFill/>
                <a:ln w="22426">
                  <a:noFill/>
                </a:ln>
              </c:spPr>
              <c:txPr>
                <a:bodyPr/>
                <a:lstStyle/>
                <a:p>
                  <a:pPr>
                    <a:defRPr sz="70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F7-49ED-AEE1-F6B0AECD5E78}"/>
                </c:ext>
              </c:extLst>
            </c:dLbl>
            <c:dLbl>
              <c:idx val="1"/>
              <c:layout>
                <c:manualLayout>
                  <c:xMode val="edge"/>
                  <c:yMode val="edge"/>
                  <c:x val="0.16403785488958991"/>
                  <c:y val="0.52777777777777779"/>
                </c:manualLayout>
              </c:layout>
              <c:spPr>
                <a:noFill/>
                <a:ln w="22426">
                  <a:noFill/>
                </a:ln>
              </c:spPr>
              <c:txPr>
                <a:bodyPr/>
                <a:lstStyle/>
                <a:p>
                  <a:pPr>
                    <a:defRPr sz="70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F7-49ED-AEE1-F6B0AECD5E78}"/>
                </c:ext>
              </c:extLst>
            </c:dLbl>
            <c:spPr>
              <a:noFill/>
              <a:ln w="22426">
                <a:noFill/>
              </a:ln>
            </c:spPr>
            <c:txPr>
              <a:bodyPr wrap="square" lIns="38100" tIns="19050" rIns="38100" bIns="19050" anchor="ctr">
                <a:spAutoFit/>
              </a:bodyPr>
              <a:lstStyle/>
              <a:p>
                <a:pPr>
                  <a:defRPr sz="70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2016 рік</c:v>
                </c:pt>
                <c:pt idx="1">
                  <c:v>2017 рік</c:v>
                </c:pt>
                <c:pt idx="2">
                  <c:v>2018 рік</c:v>
                </c:pt>
                <c:pt idx="3">
                  <c:v>2019 рік</c:v>
                </c:pt>
              </c:strCache>
            </c:strRef>
          </c:cat>
          <c:val>
            <c:numRef>
              <c:f>Sheet1!$B$2:$E$2</c:f>
              <c:numCache>
                <c:formatCode>\О\с\н\о\в\н\о\й</c:formatCode>
                <c:ptCount val="4"/>
                <c:pt idx="0">
                  <c:v>4</c:v>
                </c:pt>
                <c:pt idx="1">
                  <c:v>4</c:v>
                </c:pt>
                <c:pt idx="2">
                  <c:v>16</c:v>
                </c:pt>
                <c:pt idx="3">
                  <c:v>16</c:v>
                </c:pt>
              </c:numCache>
            </c:numRef>
          </c:val>
          <c:extLst>
            <c:ext xmlns:c16="http://schemas.microsoft.com/office/drawing/2014/chart" uri="{C3380CC4-5D6E-409C-BE32-E72D297353CC}">
              <c16:uniqueId val="{00000002-ADF7-49ED-AEE1-F6B0AECD5E78}"/>
            </c:ext>
          </c:extLst>
        </c:ser>
        <c:ser>
          <c:idx val="1"/>
          <c:order val="1"/>
          <c:tx>
            <c:strRef>
              <c:f>Sheet1!$A$3</c:f>
              <c:strCache>
                <c:ptCount val="1"/>
                <c:pt idx="0">
                  <c:v>Фінансування закладів охорони здоровья тис.грн</c:v>
                </c:pt>
              </c:strCache>
            </c:strRef>
          </c:tx>
          <c:spPr>
            <a:solidFill>
              <a:srgbClr val="993366"/>
            </a:solidFill>
            <a:ln w="11213">
              <a:solidFill>
                <a:srgbClr val="000000"/>
              </a:solidFill>
              <a:prstDash val="solid"/>
            </a:ln>
          </c:spPr>
          <c:invertIfNegative val="0"/>
          <c:cat>
            <c:strRef>
              <c:f>Sheet1!$B$1:$E$1</c:f>
              <c:strCache>
                <c:ptCount val="4"/>
                <c:pt idx="0">
                  <c:v>2016 рік</c:v>
                </c:pt>
                <c:pt idx="1">
                  <c:v>2017 рік</c:v>
                </c:pt>
                <c:pt idx="2">
                  <c:v>2018 рік</c:v>
                </c:pt>
                <c:pt idx="3">
                  <c:v>2019 рік</c:v>
                </c:pt>
              </c:strCache>
            </c:strRef>
          </c:cat>
          <c:val>
            <c:numRef>
              <c:f>Sheet1!$B$3:$E$3</c:f>
              <c:numCache>
                <c:formatCode>\О\с\н\о\в\н\о\й</c:formatCode>
                <c:ptCount val="4"/>
                <c:pt idx="0">
                  <c:v>4300.1000000000004</c:v>
                </c:pt>
                <c:pt idx="1">
                  <c:v>5123</c:v>
                </c:pt>
                <c:pt idx="2">
                  <c:v>19681.5</c:v>
                </c:pt>
                <c:pt idx="3">
                  <c:v>15096</c:v>
                </c:pt>
              </c:numCache>
            </c:numRef>
          </c:val>
          <c:extLst>
            <c:ext xmlns:c16="http://schemas.microsoft.com/office/drawing/2014/chart" uri="{C3380CC4-5D6E-409C-BE32-E72D297353CC}">
              <c16:uniqueId val="{00000003-ADF7-49ED-AEE1-F6B0AECD5E78}"/>
            </c:ext>
          </c:extLst>
        </c:ser>
        <c:dLbls>
          <c:showLegendKey val="0"/>
          <c:showVal val="0"/>
          <c:showCatName val="0"/>
          <c:showSerName val="0"/>
          <c:showPercent val="0"/>
          <c:showBubbleSize val="0"/>
        </c:dLbls>
        <c:gapWidth val="150"/>
        <c:gapDepth val="0"/>
        <c:shape val="box"/>
        <c:axId val="198812528"/>
        <c:axId val="1"/>
        <c:axId val="0"/>
      </c:bar3DChart>
      <c:catAx>
        <c:axId val="198812528"/>
        <c:scaling>
          <c:orientation val="minMax"/>
        </c:scaling>
        <c:delete val="0"/>
        <c:axPos val="l"/>
        <c:numFmt formatCode="General" sourceLinked="1"/>
        <c:majorTickMark val="out"/>
        <c:minorTickMark val="none"/>
        <c:tickLblPos val="low"/>
        <c:spPr>
          <a:ln w="2803">
            <a:solidFill>
              <a:srgbClr val="000000"/>
            </a:solidFill>
            <a:prstDash val="solid"/>
          </a:ln>
        </c:spPr>
        <c:txPr>
          <a:bodyPr rot="0" vert="horz"/>
          <a:lstStyle/>
          <a:p>
            <a:pPr>
              <a:defRPr sz="706"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majorGridlines>
          <c:spPr>
            <a:ln w="2803">
              <a:solidFill>
                <a:srgbClr val="000000"/>
              </a:solidFill>
              <a:prstDash val="solid"/>
            </a:ln>
          </c:spPr>
        </c:majorGridlines>
        <c:numFmt formatCode="\О\с\н\о\в\н\о\й" sourceLinked="1"/>
        <c:majorTickMark val="out"/>
        <c:minorTickMark val="none"/>
        <c:tickLblPos val="nextTo"/>
        <c:spPr>
          <a:ln w="2803">
            <a:solidFill>
              <a:srgbClr val="000000"/>
            </a:solidFill>
            <a:prstDash val="solid"/>
          </a:ln>
        </c:spPr>
        <c:txPr>
          <a:bodyPr rot="0" vert="horz"/>
          <a:lstStyle/>
          <a:p>
            <a:pPr>
              <a:defRPr sz="706" b="1" i="0" u="none" strike="noStrike" baseline="0">
                <a:solidFill>
                  <a:srgbClr val="000000"/>
                </a:solidFill>
                <a:latin typeface="Calibri"/>
                <a:ea typeface="Calibri"/>
                <a:cs typeface="Calibri"/>
              </a:defRPr>
            </a:pPr>
            <a:endParaRPr lang="ru-RU"/>
          </a:p>
        </c:txPr>
        <c:crossAx val="198812528"/>
        <c:crosses val="autoZero"/>
        <c:crossBetween val="between"/>
      </c:valAx>
      <c:spPr>
        <a:noFill/>
        <a:ln w="22426">
          <a:noFill/>
        </a:ln>
      </c:spPr>
    </c:plotArea>
    <c:legend>
      <c:legendPos val="r"/>
      <c:layout>
        <c:manualLayout>
          <c:xMode val="edge"/>
          <c:yMode val="edge"/>
          <c:x val="0.65615141955835965"/>
          <c:y val="0.31666666666666665"/>
          <c:w val="0.33753943217665616"/>
          <c:h val="0.37222222222222223"/>
        </c:manualLayout>
      </c:layout>
      <c:overlay val="0"/>
      <c:spPr>
        <a:noFill/>
        <a:ln w="2803">
          <a:solidFill>
            <a:srgbClr val="000000"/>
          </a:solidFill>
          <a:prstDash val="solid"/>
        </a:ln>
      </c:spPr>
      <c:txPr>
        <a:bodyPr/>
        <a:lstStyle/>
        <a:p>
          <a:pPr>
            <a:defRPr sz="64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0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074766355140186E-2"/>
          <c:y val="9.1999999999999998E-2"/>
          <c:w val="0.68691588785046731"/>
          <c:h val="0.75600000000000001"/>
        </c:manualLayout>
      </c:layout>
      <c:barChart>
        <c:barDir val="col"/>
        <c:grouping val="clustered"/>
        <c:varyColors val="0"/>
        <c:ser>
          <c:idx val="0"/>
          <c:order val="0"/>
          <c:tx>
            <c:strRef>
              <c:f>Sheet1!$A$2</c:f>
              <c:strCache>
                <c:ptCount val="1"/>
                <c:pt idx="0">
                  <c:v>К-ть загальноосвітніх закладів</c:v>
                </c:pt>
              </c:strCache>
            </c:strRef>
          </c:tx>
          <c:spPr>
            <a:solidFill>
              <a:srgbClr val="333399"/>
            </a:solidFill>
            <a:ln w="22424">
              <a:noFill/>
            </a:ln>
          </c:spPr>
          <c:invertIfNegative val="0"/>
          <c:dLbls>
            <c:dLbl>
              <c:idx val="0"/>
              <c:layout>
                <c:manualLayout>
                  <c:xMode val="edge"/>
                  <c:yMode val="edge"/>
                  <c:x val="0.10903426791277258"/>
                  <c:y val="0.71199999999999997"/>
                </c:manualLayout>
              </c:layout>
              <c:spPr>
                <a:noFill/>
                <a:ln w="22424">
                  <a:noFill/>
                </a:ln>
              </c:spPr>
              <c:txPr>
                <a:bodyPr/>
                <a:lstStyle/>
                <a:p>
                  <a:pPr>
                    <a:defRPr sz="1015"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13-4654-B2FC-EB225B8D9A59}"/>
                </c:ext>
              </c:extLst>
            </c:dLbl>
            <c:dLbl>
              <c:idx val="1"/>
              <c:layout>
                <c:manualLayout>
                  <c:xMode val="edge"/>
                  <c:yMode val="edge"/>
                  <c:x val="0.28037383177570091"/>
                  <c:y val="0.74399999999999999"/>
                </c:manualLayout>
              </c:layout>
              <c:spPr>
                <a:noFill/>
                <a:ln w="22424">
                  <a:noFill/>
                </a:ln>
              </c:spPr>
              <c:txPr>
                <a:bodyPr/>
                <a:lstStyle/>
                <a:p>
                  <a:pPr>
                    <a:defRPr sz="1015"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13-4654-B2FC-EB225B8D9A59}"/>
                </c:ext>
              </c:extLst>
            </c:dLbl>
            <c:spPr>
              <a:noFill/>
              <a:ln w="22424">
                <a:noFill/>
              </a:ln>
            </c:spPr>
            <c:txPr>
              <a:bodyPr wrap="square" lIns="38100" tIns="19050" rIns="38100" bIns="19050" anchor="ctr">
                <a:spAutoFit/>
              </a:bodyPr>
              <a:lstStyle/>
              <a:p>
                <a:pPr>
                  <a:defRPr sz="101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2016 рік</c:v>
                </c:pt>
                <c:pt idx="1">
                  <c:v>2017 рік</c:v>
                </c:pt>
                <c:pt idx="2">
                  <c:v>2018 рік</c:v>
                </c:pt>
                <c:pt idx="3">
                  <c:v>2019 рік</c:v>
                </c:pt>
              </c:strCache>
            </c:strRef>
          </c:cat>
          <c:val>
            <c:numRef>
              <c:f>Sheet1!$B$2:$E$2</c:f>
              <c:numCache>
                <c:formatCode>\О\с\н\о\в\н\о\й</c:formatCode>
                <c:ptCount val="4"/>
                <c:pt idx="0">
                  <c:v>4</c:v>
                </c:pt>
                <c:pt idx="1">
                  <c:v>5</c:v>
                </c:pt>
                <c:pt idx="2">
                  <c:v>5</c:v>
                </c:pt>
                <c:pt idx="3">
                  <c:v>5</c:v>
                </c:pt>
              </c:numCache>
            </c:numRef>
          </c:val>
          <c:extLst>
            <c:ext xmlns:c16="http://schemas.microsoft.com/office/drawing/2014/chart" uri="{C3380CC4-5D6E-409C-BE32-E72D297353CC}">
              <c16:uniqueId val="{00000002-D513-4654-B2FC-EB225B8D9A59}"/>
            </c:ext>
          </c:extLst>
        </c:ser>
        <c:ser>
          <c:idx val="1"/>
          <c:order val="1"/>
          <c:tx>
            <c:strRef>
              <c:f>Sheet1!$A$3</c:f>
              <c:strCache>
                <c:ptCount val="1"/>
                <c:pt idx="0">
                  <c:v>К-ть дітей</c:v>
                </c:pt>
              </c:strCache>
            </c:strRef>
          </c:tx>
          <c:spPr>
            <a:solidFill>
              <a:srgbClr val="CC99FF"/>
            </a:solidFill>
            <a:ln w="11212">
              <a:solidFill>
                <a:srgbClr val="000000"/>
              </a:solidFill>
              <a:prstDash val="solid"/>
            </a:ln>
          </c:spPr>
          <c:invertIfNegative val="0"/>
          <c:dLbls>
            <c:spPr>
              <a:noFill/>
              <a:ln w="22424">
                <a:noFill/>
              </a:ln>
            </c:spPr>
            <c:txPr>
              <a:bodyPr wrap="square" lIns="38100" tIns="19050" rIns="38100" bIns="19050" anchor="ctr">
                <a:spAutoFit/>
              </a:bodyPr>
              <a:lstStyle/>
              <a:p>
                <a:pPr>
                  <a:defRPr sz="101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2016 рік</c:v>
                </c:pt>
                <c:pt idx="1">
                  <c:v>2017 рік</c:v>
                </c:pt>
                <c:pt idx="2">
                  <c:v>2018 рік</c:v>
                </c:pt>
                <c:pt idx="3">
                  <c:v>2019 рік</c:v>
                </c:pt>
              </c:strCache>
            </c:strRef>
          </c:cat>
          <c:val>
            <c:numRef>
              <c:f>Sheet1!$B$3:$E$3</c:f>
              <c:numCache>
                <c:formatCode>\О\с\н\о\в\н\о\й</c:formatCode>
                <c:ptCount val="4"/>
                <c:pt idx="0">
                  <c:v>171</c:v>
                </c:pt>
                <c:pt idx="1">
                  <c:v>211</c:v>
                </c:pt>
                <c:pt idx="2">
                  <c:v>205</c:v>
                </c:pt>
                <c:pt idx="3">
                  <c:v>210</c:v>
                </c:pt>
              </c:numCache>
            </c:numRef>
          </c:val>
          <c:extLst>
            <c:ext xmlns:c16="http://schemas.microsoft.com/office/drawing/2014/chart" uri="{C3380CC4-5D6E-409C-BE32-E72D297353CC}">
              <c16:uniqueId val="{00000003-D513-4654-B2FC-EB225B8D9A59}"/>
            </c:ext>
          </c:extLst>
        </c:ser>
        <c:dLbls>
          <c:showLegendKey val="0"/>
          <c:showVal val="0"/>
          <c:showCatName val="0"/>
          <c:showSerName val="0"/>
          <c:showPercent val="0"/>
          <c:showBubbleSize val="0"/>
        </c:dLbls>
        <c:gapWidth val="150"/>
        <c:axId val="198813840"/>
        <c:axId val="1"/>
      </c:barChart>
      <c:catAx>
        <c:axId val="198813840"/>
        <c:scaling>
          <c:orientation val="minMax"/>
        </c:scaling>
        <c:delete val="0"/>
        <c:axPos val="b"/>
        <c:numFmt formatCode="General" sourceLinked="1"/>
        <c:majorTickMark val="out"/>
        <c:minorTickMark val="none"/>
        <c:tickLblPos val="nextTo"/>
        <c:spPr>
          <a:ln w="2803">
            <a:solidFill>
              <a:srgbClr val="000000"/>
            </a:solidFill>
            <a:prstDash val="solid"/>
          </a:ln>
        </c:spPr>
        <c:txPr>
          <a:bodyPr rot="0" vert="horz"/>
          <a:lstStyle/>
          <a:p>
            <a:pPr>
              <a:defRPr sz="1015"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l"/>
        <c:numFmt formatCode="\О\с\н\о\в\н\о\й" sourceLinked="1"/>
        <c:majorTickMark val="out"/>
        <c:minorTickMark val="none"/>
        <c:tickLblPos val="nextTo"/>
        <c:spPr>
          <a:ln w="2803">
            <a:solidFill>
              <a:srgbClr val="000000"/>
            </a:solidFill>
            <a:prstDash val="solid"/>
          </a:ln>
        </c:spPr>
        <c:txPr>
          <a:bodyPr rot="0" vert="horz"/>
          <a:lstStyle/>
          <a:p>
            <a:pPr>
              <a:defRPr sz="1015" b="1" i="0" u="none" strike="noStrike" baseline="0">
                <a:solidFill>
                  <a:srgbClr val="000000"/>
                </a:solidFill>
                <a:latin typeface="Calibri"/>
                <a:ea typeface="Calibri"/>
                <a:cs typeface="Calibri"/>
              </a:defRPr>
            </a:pPr>
            <a:endParaRPr lang="ru-RU"/>
          </a:p>
        </c:txPr>
        <c:crossAx val="198813840"/>
        <c:crosses val="autoZero"/>
        <c:crossBetween val="between"/>
        <c:majorUnit val="20"/>
      </c:valAx>
      <c:spPr>
        <a:solidFill>
          <a:srgbClr val="C0C0C0"/>
        </a:solidFill>
        <a:ln w="11212">
          <a:solidFill>
            <a:srgbClr val="808080"/>
          </a:solidFill>
          <a:prstDash val="solid"/>
        </a:ln>
      </c:spPr>
    </c:plotArea>
    <c:legend>
      <c:legendPos val="r"/>
      <c:layout>
        <c:manualLayout>
          <c:xMode val="edge"/>
          <c:yMode val="edge"/>
          <c:x val="0.7819314641744548"/>
          <c:y val="0.32"/>
          <c:w val="0.19158878504672897"/>
          <c:h val="0.436"/>
        </c:manualLayout>
      </c:layout>
      <c:overlay val="0"/>
      <c:spPr>
        <a:noFill/>
        <a:ln w="2803">
          <a:solidFill>
            <a:srgbClr val="000000"/>
          </a:solidFill>
          <a:prstDash val="solid"/>
        </a:ln>
      </c:spPr>
      <c:txPr>
        <a:bodyPr/>
        <a:lstStyle/>
        <a:p>
          <a:pPr>
            <a:defRPr sz="85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4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5238095238095233E-2"/>
          <c:y val="0.05"/>
          <c:w val="0.5714285714285714"/>
          <c:h val="0.77777777777777779"/>
        </c:manualLayout>
      </c:layout>
      <c:bar3DChart>
        <c:barDir val="bar"/>
        <c:grouping val="clustered"/>
        <c:varyColors val="0"/>
        <c:ser>
          <c:idx val="0"/>
          <c:order val="0"/>
          <c:tx>
            <c:strRef>
              <c:f>Sheet1!$A$2</c:f>
              <c:strCache>
                <c:ptCount val="1"/>
                <c:pt idx="0">
                  <c:v>Кількість закладів</c:v>
                </c:pt>
              </c:strCache>
            </c:strRef>
          </c:tx>
          <c:spPr>
            <a:solidFill>
              <a:srgbClr val="9999FF"/>
            </a:solidFill>
            <a:ln w="11214">
              <a:solidFill>
                <a:srgbClr val="000000"/>
              </a:solidFill>
              <a:prstDash val="solid"/>
            </a:ln>
          </c:spPr>
          <c:invertIfNegative val="0"/>
          <c:dLbls>
            <c:dLbl>
              <c:idx val="0"/>
              <c:layout>
                <c:manualLayout>
                  <c:xMode val="edge"/>
                  <c:yMode val="edge"/>
                  <c:x val="0.18027210884353742"/>
                  <c:y val="0.69444444444444442"/>
                </c:manualLayout>
              </c:layout>
              <c:spPr>
                <a:noFill/>
                <a:ln w="22428">
                  <a:noFill/>
                </a:ln>
              </c:spPr>
              <c:txPr>
                <a:bodyPr/>
                <a:lstStyle/>
                <a:p>
                  <a:pPr>
                    <a:defRPr sz="70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8E-4F9A-A8D8-BCD51F0B33A3}"/>
                </c:ext>
              </c:extLst>
            </c:dLbl>
            <c:dLbl>
              <c:idx val="1"/>
              <c:layout>
                <c:manualLayout>
                  <c:xMode val="edge"/>
                  <c:yMode val="edge"/>
                  <c:x val="0.17687074829931973"/>
                  <c:y val="0.52777777777777779"/>
                </c:manualLayout>
              </c:layout>
              <c:spPr>
                <a:noFill/>
                <a:ln w="22428">
                  <a:noFill/>
                </a:ln>
              </c:spPr>
              <c:txPr>
                <a:bodyPr/>
                <a:lstStyle/>
                <a:p>
                  <a:pPr>
                    <a:defRPr sz="70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8E-4F9A-A8D8-BCD51F0B33A3}"/>
                </c:ext>
              </c:extLst>
            </c:dLbl>
            <c:spPr>
              <a:noFill/>
              <a:ln w="22428">
                <a:noFill/>
              </a:ln>
            </c:spPr>
            <c:txPr>
              <a:bodyPr wrap="square" lIns="38100" tIns="19050" rIns="38100" bIns="19050" anchor="ctr">
                <a:spAutoFit/>
              </a:bodyPr>
              <a:lstStyle/>
              <a:p>
                <a:pPr>
                  <a:defRPr sz="70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2016 рік</c:v>
                </c:pt>
                <c:pt idx="1">
                  <c:v>2017 рік</c:v>
                </c:pt>
                <c:pt idx="2">
                  <c:v>2018 рік</c:v>
                </c:pt>
                <c:pt idx="3">
                  <c:v>2019 рік</c:v>
                </c:pt>
              </c:strCache>
            </c:strRef>
          </c:cat>
          <c:val>
            <c:numRef>
              <c:f>Sheet1!$B$2:$E$2</c:f>
              <c:numCache>
                <c:formatCode>\О\с\н\о\в\н\о\й</c:formatCode>
                <c:ptCount val="4"/>
                <c:pt idx="0">
                  <c:v>4</c:v>
                </c:pt>
                <c:pt idx="1">
                  <c:v>4</c:v>
                </c:pt>
                <c:pt idx="2">
                  <c:v>4</c:v>
                </c:pt>
                <c:pt idx="3">
                  <c:v>4</c:v>
                </c:pt>
              </c:numCache>
            </c:numRef>
          </c:val>
          <c:extLst>
            <c:ext xmlns:c16="http://schemas.microsoft.com/office/drawing/2014/chart" uri="{C3380CC4-5D6E-409C-BE32-E72D297353CC}">
              <c16:uniqueId val="{00000002-778E-4F9A-A8D8-BCD51F0B33A3}"/>
            </c:ext>
          </c:extLst>
        </c:ser>
        <c:ser>
          <c:idx val="1"/>
          <c:order val="1"/>
          <c:tx>
            <c:strRef>
              <c:f>Sheet1!$A$3</c:f>
              <c:strCache>
                <c:ptCount val="1"/>
                <c:pt idx="0">
                  <c:v>Фінансування загальноосвітніх навчальних закладів тис.грн</c:v>
                </c:pt>
              </c:strCache>
            </c:strRef>
          </c:tx>
          <c:spPr>
            <a:solidFill>
              <a:srgbClr val="993366"/>
            </a:solidFill>
            <a:ln w="11214">
              <a:solidFill>
                <a:srgbClr val="000000"/>
              </a:solidFill>
              <a:prstDash val="solid"/>
            </a:ln>
          </c:spPr>
          <c:invertIfNegative val="0"/>
          <c:dLbls>
            <c:dLbl>
              <c:idx val="0"/>
              <c:layout>
                <c:manualLayout>
                  <c:xMode val="edge"/>
                  <c:yMode val="edge"/>
                  <c:x val="0.49489795918367346"/>
                  <c:y val="0.5444444444444444"/>
                </c:manualLayout>
              </c:layout>
              <c:spPr>
                <a:noFill/>
                <a:ln w="22428">
                  <a:noFill/>
                </a:ln>
              </c:spPr>
              <c:txPr>
                <a:bodyPr/>
                <a:lstStyle/>
                <a:p>
                  <a:pPr>
                    <a:defRPr sz="70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8E-4F9A-A8D8-BCD51F0B33A3}"/>
                </c:ext>
              </c:extLst>
            </c:dLbl>
            <c:dLbl>
              <c:idx val="1"/>
              <c:layout>
                <c:manualLayout>
                  <c:xMode val="edge"/>
                  <c:yMode val="edge"/>
                  <c:x val="0.53401360544217691"/>
                  <c:y val="0.37222222222222223"/>
                </c:manualLayout>
              </c:layout>
              <c:spPr>
                <a:noFill/>
                <a:ln w="22428">
                  <a:noFill/>
                </a:ln>
              </c:spPr>
              <c:txPr>
                <a:bodyPr/>
                <a:lstStyle/>
                <a:p>
                  <a:pPr>
                    <a:defRPr sz="70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78E-4F9A-A8D8-BCD51F0B33A3}"/>
                </c:ext>
              </c:extLst>
            </c:dLbl>
            <c:dLbl>
              <c:idx val="2"/>
              <c:layout>
                <c:manualLayout>
                  <c:xMode val="edge"/>
                  <c:yMode val="edge"/>
                  <c:x val="0.55102040816326525"/>
                  <c:y val="0.16111111111111112"/>
                </c:manualLayout>
              </c:layout>
              <c:spPr>
                <a:noFill/>
                <a:ln w="22428">
                  <a:noFill/>
                </a:ln>
              </c:spPr>
              <c:txPr>
                <a:bodyPr/>
                <a:lstStyle/>
                <a:p>
                  <a:pPr>
                    <a:defRPr sz="70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8E-4F9A-A8D8-BCD51F0B33A3}"/>
                </c:ext>
              </c:extLst>
            </c:dLbl>
            <c:spPr>
              <a:noFill/>
              <a:ln w="22428">
                <a:noFill/>
              </a:ln>
            </c:spPr>
            <c:txPr>
              <a:bodyPr wrap="square" lIns="38100" tIns="19050" rIns="38100" bIns="19050" anchor="ctr">
                <a:spAutoFit/>
              </a:bodyPr>
              <a:lstStyle/>
              <a:p>
                <a:pPr>
                  <a:defRPr sz="70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2016 рік</c:v>
                </c:pt>
                <c:pt idx="1">
                  <c:v>2017 рік</c:v>
                </c:pt>
                <c:pt idx="2">
                  <c:v>2018 рік</c:v>
                </c:pt>
                <c:pt idx="3">
                  <c:v>2019 рік</c:v>
                </c:pt>
              </c:strCache>
            </c:strRef>
          </c:cat>
          <c:val>
            <c:numRef>
              <c:f>Sheet1!$B$3:$E$3</c:f>
              <c:numCache>
                <c:formatCode>\О\с\н\о\в\н\о\й</c:formatCode>
                <c:ptCount val="4"/>
                <c:pt idx="0">
                  <c:v>19108.2</c:v>
                </c:pt>
                <c:pt idx="1">
                  <c:v>20886.099999999999</c:v>
                </c:pt>
                <c:pt idx="2">
                  <c:v>21447.200000000001</c:v>
                </c:pt>
              </c:numCache>
            </c:numRef>
          </c:val>
          <c:extLst>
            <c:ext xmlns:c16="http://schemas.microsoft.com/office/drawing/2014/chart" uri="{C3380CC4-5D6E-409C-BE32-E72D297353CC}">
              <c16:uniqueId val="{00000006-778E-4F9A-A8D8-BCD51F0B33A3}"/>
            </c:ext>
          </c:extLst>
        </c:ser>
        <c:dLbls>
          <c:showLegendKey val="0"/>
          <c:showVal val="0"/>
          <c:showCatName val="0"/>
          <c:showSerName val="0"/>
          <c:showPercent val="0"/>
          <c:showBubbleSize val="0"/>
        </c:dLbls>
        <c:gapWidth val="150"/>
        <c:gapDepth val="0"/>
        <c:shape val="box"/>
        <c:axId val="198811544"/>
        <c:axId val="1"/>
        <c:axId val="0"/>
      </c:bar3DChart>
      <c:catAx>
        <c:axId val="198811544"/>
        <c:scaling>
          <c:orientation val="minMax"/>
        </c:scaling>
        <c:delete val="0"/>
        <c:axPos val="l"/>
        <c:numFmt formatCode="General" sourceLinked="1"/>
        <c:majorTickMark val="out"/>
        <c:minorTickMark val="none"/>
        <c:tickLblPos val="low"/>
        <c:spPr>
          <a:ln w="2803">
            <a:solidFill>
              <a:srgbClr val="000000"/>
            </a:solidFill>
            <a:prstDash val="solid"/>
          </a:ln>
        </c:spPr>
        <c:txPr>
          <a:bodyPr rot="0" vert="horz"/>
          <a:lstStyle/>
          <a:p>
            <a:pPr>
              <a:defRPr sz="706"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scaling>
        <c:delete val="0"/>
        <c:axPos val="b"/>
        <c:majorGridlines>
          <c:spPr>
            <a:ln w="2803">
              <a:solidFill>
                <a:srgbClr val="000000"/>
              </a:solidFill>
              <a:prstDash val="solid"/>
            </a:ln>
          </c:spPr>
        </c:majorGridlines>
        <c:numFmt formatCode="\О\с\н\о\в\н\о\й" sourceLinked="1"/>
        <c:majorTickMark val="out"/>
        <c:minorTickMark val="none"/>
        <c:tickLblPos val="nextTo"/>
        <c:spPr>
          <a:ln w="2803">
            <a:solidFill>
              <a:srgbClr val="000000"/>
            </a:solidFill>
            <a:prstDash val="solid"/>
          </a:ln>
        </c:spPr>
        <c:txPr>
          <a:bodyPr rot="0" vert="horz"/>
          <a:lstStyle/>
          <a:p>
            <a:pPr>
              <a:defRPr sz="706" b="1" i="0" u="none" strike="noStrike" baseline="0">
                <a:solidFill>
                  <a:srgbClr val="000000"/>
                </a:solidFill>
                <a:latin typeface="Calibri"/>
                <a:ea typeface="Calibri"/>
                <a:cs typeface="Calibri"/>
              </a:defRPr>
            </a:pPr>
            <a:endParaRPr lang="ru-RU"/>
          </a:p>
        </c:txPr>
        <c:crossAx val="198811544"/>
        <c:crosses val="autoZero"/>
        <c:crossBetween val="between"/>
      </c:valAx>
      <c:spPr>
        <a:noFill/>
        <a:ln w="22428">
          <a:noFill/>
        </a:ln>
      </c:spPr>
    </c:plotArea>
    <c:legend>
      <c:legendPos val="r"/>
      <c:layout>
        <c:manualLayout>
          <c:xMode val="edge"/>
          <c:yMode val="edge"/>
          <c:x val="0.7142857142857143"/>
          <c:y val="0.31666666666666665"/>
          <c:w val="0.27891156462585032"/>
          <c:h val="0.37222222222222223"/>
        </c:manualLayout>
      </c:layout>
      <c:overlay val="0"/>
      <c:spPr>
        <a:noFill/>
        <a:ln w="2803">
          <a:solidFill>
            <a:srgbClr val="000000"/>
          </a:solidFill>
          <a:prstDash val="solid"/>
        </a:ln>
      </c:spPr>
      <c:txPr>
        <a:bodyPr/>
        <a:lstStyle/>
        <a:p>
          <a:pPr>
            <a:defRPr sz="649"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70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83" b="0" i="0" u="none" strike="noStrike" baseline="0">
                <a:solidFill>
                  <a:srgbClr val="000000"/>
                </a:solidFill>
                <a:latin typeface="Calibri"/>
                <a:ea typeface="Calibri"/>
                <a:cs typeface="Calibri"/>
              </a:defRPr>
            </a:pPr>
            <a:r>
              <a:rPr lang="ru-RU" sz="1236" b="1" i="0" u="none" strike="noStrike" baseline="0">
                <a:solidFill>
                  <a:srgbClr val="000000"/>
                </a:solidFill>
                <a:latin typeface="Times New Roman"/>
                <a:cs typeface="Times New Roman"/>
              </a:rPr>
              <a:t>Динаміка дохідної частини Богданівської територіальної громади за 2016-2019 роки</a:t>
            </a:r>
            <a:r>
              <a:rPr lang="ru-RU" sz="1413" b="1" i="0" u="none" strike="noStrike" baseline="0">
                <a:solidFill>
                  <a:srgbClr val="808080"/>
                </a:solidFill>
                <a:latin typeface="Calibri Light"/>
                <a:cs typeface="Times New Roman"/>
              </a:rPr>
              <a:t>.</a:t>
            </a:r>
            <a:endParaRPr lang="ru-RU" sz="1600" b="1" i="0" u="none" strike="noStrike" baseline="0">
              <a:solidFill>
                <a:srgbClr val="808080"/>
              </a:solidFill>
              <a:latin typeface="Calibri Light"/>
            </a:endParaRPr>
          </a:p>
        </c:rich>
      </c:tx>
      <c:overlay val="0"/>
      <c:spPr>
        <a:noFill/>
        <a:ln w="22427">
          <a:noFill/>
        </a:ln>
      </c:spPr>
    </c:title>
    <c:autoTitleDeleted val="0"/>
    <c:plotArea>
      <c:layout/>
      <c:pieChart>
        <c:varyColors val="1"/>
        <c:ser>
          <c:idx val="0"/>
          <c:order val="0"/>
          <c:tx>
            <c:strRef>
              <c:f>Лист1!$B$1</c:f>
              <c:strCache>
                <c:ptCount val="1"/>
                <c:pt idx="0">
                  <c:v>тис.грн.</c:v>
                </c:pt>
              </c:strCache>
            </c:strRef>
          </c:tx>
          <c:dPt>
            <c:idx val="0"/>
            <c:bubble3D val="0"/>
            <c:spPr>
              <a:gradFill>
                <a:gsLst>
                  <a:gs pos="100000">
                    <a:schemeClr val="accent2">
                      <a:lumMod val="60000"/>
                      <a:lumOff val="40000"/>
                    </a:schemeClr>
                  </a:gs>
                  <a:gs pos="0">
                    <a:schemeClr val="accent2"/>
                  </a:gs>
                </a:gsLst>
                <a:lin ang="5400000" scaled="0"/>
              </a:gradFill>
              <a:ln w="16820">
                <a:solidFill>
                  <a:schemeClr val="lt1"/>
                </a:solidFill>
              </a:ln>
              <a:effectLst/>
            </c:spPr>
            <c:extLst>
              <c:ext xmlns:c16="http://schemas.microsoft.com/office/drawing/2014/chart" uri="{C3380CC4-5D6E-409C-BE32-E72D297353CC}">
                <c16:uniqueId val="{00000000-414F-4FC3-9468-88770F3AFE94}"/>
              </c:ext>
            </c:extLst>
          </c:dPt>
          <c:dPt>
            <c:idx val="1"/>
            <c:bubble3D val="0"/>
            <c:spPr>
              <a:gradFill>
                <a:gsLst>
                  <a:gs pos="100000">
                    <a:schemeClr val="accent4">
                      <a:lumMod val="60000"/>
                      <a:lumOff val="40000"/>
                    </a:schemeClr>
                  </a:gs>
                  <a:gs pos="0">
                    <a:schemeClr val="accent4"/>
                  </a:gs>
                </a:gsLst>
                <a:lin ang="5400000" scaled="0"/>
              </a:gradFill>
              <a:ln w="16820">
                <a:solidFill>
                  <a:schemeClr val="lt1"/>
                </a:solidFill>
              </a:ln>
              <a:effectLst/>
            </c:spPr>
            <c:extLst>
              <c:ext xmlns:c16="http://schemas.microsoft.com/office/drawing/2014/chart" uri="{C3380CC4-5D6E-409C-BE32-E72D297353CC}">
                <c16:uniqueId val="{00000001-414F-4FC3-9468-88770F3AFE94}"/>
              </c:ext>
            </c:extLst>
          </c:dPt>
          <c:dPt>
            <c:idx val="2"/>
            <c:bubble3D val="0"/>
            <c:extLst>
              <c:ext xmlns:c16="http://schemas.microsoft.com/office/drawing/2014/chart" uri="{C3380CC4-5D6E-409C-BE32-E72D297353CC}">
                <c16:uniqueId val="{00000002-414F-4FC3-9468-88770F3AFE94}"/>
              </c:ext>
            </c:extLst>
          </c:dPt>
          <c:dPt>
            <c:idx val="3"/>
            <c:bubble3D val="0"/>
            <c:extLst>
              <c:ext xmlns:c16="http://schemas.microsoft.com/office/drawing/2014/chart" uri="{C3380CC4-5D6E-409C-BE32-E72D297353CC}">
                <c16:uniqueId val="{00000003-414F-4FC3-9468-88770F3AFE94}"/>
              </c:ext>
            </c:extLst>
          </c:dPt>
          <c:dLbls>
            <c:spPr>
              <a:noFill/>
              <a:ln w="22427">
                <a:noFill/>
              </a:ln>
            </c:spPr>
            <c:txPr>
              <a:bodyPr wrap="square" lIns="38100" tIns="19050" rIns="38100" bIns="19050" anchor="ctr">
                <a:spAutoFit/>
              </a:bodyPr>
              <a:lstStyle/>
              <a:p>
                <a:pPr>
                  <a:defRPr sz="795" b="0" i="0" u="none" strike="noStrike" baseline="0">
                    <a:solidFill>
                      <a:srgbClr val="333333"/>
                    </a:solidFill>
                    <a:latin typeface="Calibri"/>
                    <a:ea typeface="Calibri"/>
                    <a:cs typeface="Calibri"/>
                  </a:defRPr>
                </a:pPr>
                <a:endParaRPr lang="ru-RU"/>
              </a:p>
            </c:txPr>
            <c:dLblPos val="ctr"/>
            <c:showLegendKey val="0"/>
            <c:showVal val="0"/>
            <c:showCatName val="1"/>
            <c:showSerName val="0"/>
            <c:showPercent val="1"/>
            <c:showBubbleSize val="0"/>
            <c:showLeaderLines val="1"/>
            <c:leaderLines>
              <c:spPr>
                <a:ln w="8410"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2016 рік</c:v>
                </c:pt>
                <c:pt idx="1">
                  <c:v>2017 рік</c:v>
                </c:pt>
                <c:pt idx="2">
                  <c:v>2018 рік</c:v>
                </c:pt>
                <c:pt idx="3">
                  <c:v>2019 рік</c:v>
                </c:pt>
              </c:strCache>
            </c:strRef>
          </c:cat>
          <c:val>
            <c:numRef>
              <c:f>Лист1!$B$2:$B$5</c:f>
              <c:numCache>
                <c:formatCode>0,000</c:formatCode>
                <c:ptCount val="4"/>
                <c:pt idx="0" formatCode="\О\с\н\о\в\н\о\й">
                  <c:v>60325.343000000001</c:v>
                </c:pt>
                <c:pt idx="1">
                  <c:v>74369</c:v>
                </c:pt>
                <c:pt idx="2" formatCode="\О\с\н\о\в\н\о\й">
                  <c:v>110000</c:v>
                </c:pt>
                <c:pt idx="3" formatCode="\О\с\н\о\в\н\о\й">
                  <c:v>135135.6</c:v>
                </c:pt>
              </c:numCache>
            </c:numRef>
          </c:val>
          <c:extLst>
            <c:ext xmlns:c16="http://schemas.microsoft.com/office/drawing/2014/chart" uri="{C3380CC4-5D6E-409C-BE32-E72D297353CC}">
              <c16:uniqueId val="{00000004-414F-4FC3-9468-88770F3AFE94}"/>
            </c:ext>
          </c:extLst>
        </c:ser>
        <c:dLbls>
          <c:showLegendKey val="0"/>
          <c:showVal val="0"/>
          <c:showCatName val="0"/>
          <c:showSerName val="0"/>
          <c:showPercent val="0"/>
          <c:showBubbleSize val="0"/>
          <c:showLeaderLines val="1"/>
        </c:dLbls>
        <c:firstSliceAng val="30"/>
      </c:pieChart>
      <c:spPr>
        <a:noFill/>
        <a:ln w="22427">
          <a:noFill/>
        </a:ln>
      </c:spPr>
    </c:plotArea>
    <c:legend>
      <c:legendPos val="r"/>
      <c:overlay val="0"/>
      <c:spPr>
        <a:solidFill>
          <a:schemeClr val="lt1">
            <a:alpha val="50000"/>
          </a:schemeClr>
        </a:solidFill>
        <a:ln>
          <a:noFill/>
        </a:ln>
        <a:effectLst/>
      </c:spPr>
      <c:txPr>
        <a:bodyPr/>
        <a:lstStyle/>
        <a:p>
          <a:pPr>
            <a:defRPr sz="728" b="0" i="0" u="none" strike="noStrike" baseline="0">
              <a:solidFill>
                <a:srgbClr val="333333"/>
              </a:solidFill>
              <a:latin typeface="Calibri"/>
              <a:ea typeface="Calibri"/>
              <a:cs typeface="Calibri"/>
            </a:defRPr>
          </a:pPr>
          <a:endParaRPr lang="ru-RU"/>
        </a:p>
      </c:txPr>
    </c:legend>
    <c:plotVisOnly val="1"/>
    <c:dispBlanksAs val="gap"/>
    <c:showDLblsOverMax val="0"/>
  </c:chart>
  <c:spPr>
    <a:pattFill prst="dkDnDiag">
      <a:fgClr>
        <a:schemeClr val="lt1"/>
      </a:fgClr>
      <a:bgClr>
        <a:schemeClr val="dk1">
          <a:lumMod val="10000"/>
          <a:lumOff val="90000"/>
        </a:schemeClr>
      </a:bgClr>
    </a:pattFill>
    <a:ln w="8410" cap="flat" cmpd="sng" algn="ctr">
      <a:solidFill>
        <a:schemeClr val="dk1">
          <a:lumMod val="15000"/>
          <a:lumOff val="85000"/>
        </a:schemeClr>
      </a:solidFill>
      <a:round/>
    </a:ln>
    <a:effectLst/>
  </c:spPr>
  <c:txPr>
    <a:bodyPr/>
    <a:lstStyle/>
    <a:p>
      <a:pPr>
        <a:defRPr sz="883"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39</Pages>
  <Words>13529</Words>
  <Characters>77116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2</cp:revision>
  <cp:lastPrinted>2018-12-20T12:56:00Z</cp:lastPrinted>
  <dcterms:created xsi:type="dcterms:W3CDTF">2019-01-08T12:49:00Z</dcterms:created>
  <dcterms:modified xsi:type="dcterms:W3CDTF">2019-01-08T12:49:00Z</dcterms:modified>
</cp:coreProperties>
</file>