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73" w:rsidRPr="00BE5EF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44"/>
          <w:bdr w:val="none" w:sz="0" w:space="0" w:color="auto" w:frame="1"/>
          <w:lang w:val="uk-UA"/>
        </w:rPr>
      </w:pPr>
      <w:r w:rsidRPr="00BE5EF3">
        <w:rPr>
          <w:sz w:val="44"/>
          <w:bdr w:val="none" w:sz="0" w:space="0" w:color="auto" w:frame="1"/>
          <w:lang w:val="uk-UA"/>
        </w:rPr>
        <w:t>  </w:t>
      </w:r>
      <w:r w:rsidRPr="00BE5EF3">
        <w:rPr>
          <w:b/>
          <w:bCs/>
          <w:sz w:val="44"/>
          <w:bdr w:val="none" w:sz="0" w:space="0" w:color="auto" w:frame="1"/>
          <w:lang w:val="uk-UA"/>
        </w:rPr>
        <w:t xml:space="preserve">Звіт </w:t>
      </w:r>
    </w:p>
    <w:p w:rsidR="001F7273" w:rsidRPr="00BE5EF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bdr w:val="none" w:sz="0" w:space="0" w:color="auto" w:frame="1"/>
          <w:lang w:val="uk-UA"/>
        </w:rPr>
      </w:pPr>
      <w:r w:rsidRPr="00BE5EF3">
        <w:rPr>
          <w:b/>
          <w:bCs/>
          <w:sz w:val="28"/>
          <w:bdr w:val="none" w:sz="0" w:space="0" w:color="auto" w:frame="1"/>
          <w:lang w:val="uk-UA"/>
        </w:rPr>
        <w:t xml:space="preserve">про виконання бюджету </w:t>
      </w:r>
      <w:proofErr w:type="spellStart"/>
      <w:r w:rsidRPr="00BE5EF3">
        <w:rPr>
          <w:b/>
          <w:bCs/>
          <w:sz w:val="28"/>
          <w:bdr w:val="none" w:sz="0" w:space="0" w:color="auto" w:frame="1"/>
          <w:lang w:val="uk-UA"/>
        </w:rPr>
        <w:t>Богданівської</w:t>
      </w:r>
      <w:proofErr w:type="spellEnd"/>
      <w:r w:rsidRPr="00BE5EF3">
        <w:rPr>
          <w:b/>
          <w:bCs/>
          <w:sz w:val="28"/>
          <w:bdr w:val="none" w:sz="0" w:space="0" w:color="auto" w:frame="1"/>
          <w:lang w:val="uk-UA"/>
        </w:rPr>
        <w:t xml:space="preserve">  сільської ради </w:t>
      </w:r>
    </w:p>
    <w:p w:rsidR="005B03BE" w:rsidRPr="00BE5EF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sz w:val="22"/>
          <w:szCs w:val="21"/>
          <w:lang w:val="uk-UA"/>
        </w:rPr>
      </w:pPr>
      <w:r w:rsidRPr="00BE5EF3">
        <w:rPr>
          <w:b/>
          <w:bCs/>
          <w:sz w:val="28"/>
          <w:bdr w:val="none" w:sz="0" w:space="0" w:color="auto" w:frame="1"/>
          <w:lang w:val="uk-UA"/>
        </w:rPr>
        <w:t xml:space="preserve">за </w:t>
      </w:r>
      <w:r w:rsidRPr="00BE5EF3">
        <w:rPr>
          <w:b/>
          <w:bCs/>
          <w:sz w:val="28"/>
          <w:bdr w:val="none" w:sz="0" w:space="0" w:color="auto" w:frame="1"/>
        </w:rPr>
        <w:t>I</w:t>
      </w:r>
      <w:r w:rsidRPr="00BE5EF3">
        <w:rPr>
          <w:b/>
          <w:bCs/>
          <w:sz w:val="28"/>
          <w:bdr w:val="none" w:sz="0" w:space="0" w:color="auto" w:frame="1"/>
          <w:lang w:val="uk-UA"/>
        </w:rPr>
        <w:t xml:space="preserve"> півріччя 2022 року</w:t>
      </w:r>
    </w:p>
    <w:p w:rsidR="005B03BE" w:rsidRPr="001F7273" w:rsidRDefault="005B03BE" w:rsidP="005B03BE">
      <w:pPr>
        <w:pStyle w:val="a3"/>
        <w:shd w:val="clear" w:color="auto" w:fill="FFFFFF"/>
        <w:spacing w:before="225" w:beforeAutospacing="0" w:after="225" w:afterAutospacing="0"/>
        <w:ind w:firstLine="567"/>
        <w:jc w:val="center"/>
        <w:rPr>
          <w:rFonts w:ascii="Arial" w:hAnsi="Arial" w:cs="Arial"/>
          <w:sz w:val="22"/>
          <w:szCs w:val="21"/>
        </w:rPr>
      </w:pPr>
      <w:bookmarkStart w:id="0" w:name="_GoBack"/>
      <w:r w:rsidRPr="001F7273">
        <w:rPr>
          <w:rFonts w:ascii="Arial" w:hAnsi="Arial" w:cs="Arial"/>
          <w:noProof/>
          <w:sz w:val="22"/>
          <w:szCs w:val="21"/>
        </w:rPr>
        <w:drawing>
          <wp:inline distT="0" distB="0" distL="0" distR="0" wp14:anchorId="15DF453F" wp14:editId="31703F1B">
            <wp:extent cx="5067300" cy="1628775"/>
            <wp:effectExtent l="0" t="0" r="0" b="9525"/>
            <wp:docPr id="1" name="Рисунок 1" descr="https://rada.info/upload/users_files/04329547/6827888eff4ec07ec8fbcc9155abe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da.info/upload/users_files/04329547/6827888eff4ec07ec8fbcc9155abed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335" cy="162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5D75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 xml:space="preserve"> За 6 місяців 2022 року</w:t>
      </w:r>
      <w:r w:rsidR="00717BBF" w:rsidRPr="001F7273">
        <w:rPr>
          <w:sz w:val="28"/>
          <w:bdr w:val="none" w:sz="0" w:space="0" w:color="auto" w:frame="1"/>
          <w:lang w:val="uk-UA"/>
        </w:rPr>
        <w:t xml:space="preserve"> загалом</w:t>
      </w:r>
      <w:r w:rsidRPr="001F7273">
        <w:rPr>
          <w:sz w:val="28"/>
          <w:bdr w:val="none" w:sz="0" w:space="0" w:color="auto" w:frame="1"/>
          <w:lang w:val="uk-UA"/>
        </w:rPr>
        <w:t xml:space="preserve"> бюджет </w:t>
      </w:r>
      <w:r w:rsidRPr="001F7273">
        <w:rPr>
          <w:b/>
          <w:bCs/>
          <w:sz w:val="28"/>
          <w:bdr w:val="none" w:sz="0" w:space="0" w:color="auto" w:frame="1"/>
          <w:lang w:val="uk-UA"/>
        </w:rPr>
        <w:t>доходів</w:t>
      </w:r>
      <w:r w:rsidRPr="001F7273">
        <w:rPr>
          <w:sz w:val="28"/>
          <w:bdr w:val="none" w:sz="0" w:space="0" w:color="auto" w:frame="1"/>
          <w:lang w:val="uk-UA"/>
        </w:rPr>
        <w:t xml:space="preserve"> загального та спеціального фондів </w:t>
      </w:r>
      <w:proofErr w:type="spellStart"/>
      <w:r w:rsidRPr="001F7273">
        <w:rPr>
          <w:sz w:val="28"/>
          <w:bdr w:val="none" w:sz="0" w:space="0" w:color="auto" w:frame="1"/>
          <w:lang w:val="uk-UA"/>
        </w:rPr>
        <w:t>Богданівської</w:t>
      </w:r>
      <w:proofErr w:type="spellEnd"/>
      <w:r w:rsidRPr="001F7273">
        <w:rPr>
          <w:sz w:val="28"/>
          <w:bdr w:val="none" w:sz="0" w:space="0" w:color="auto" w:frame="1"/>
          <w:lang w:val="uk-UA"/>
        </w:rPr>
        <w:t xml:space="preserve"> сільської територіальної громади</w:t>
      </w:r>
      <w:r w:rsidRPr="001F7273">
        <w:rPr>
          <w:b/>
          <w:bCs/>
          <w:sz w:val="28"/>
          <w:bdr w:val="none" w:sz="0" w:space="0" w:color="auto" w:frame="1"/>
          <w:lang w:val="uk-UA"/>
        </w:rPr>
        <w:t xml:space="preserve"> виконано</w:t>
      </w:r>
      <w:r w:rsidRPr="001F7273">
        <w:rPr>
          <w:sz w:val="28"/>
          <w:bdr w:val="none" w:sz="0" w:space="0" w:color="auto" w:frame="1"/>
          <w:lang w:val="uk-UA"/>
        </w:rPr>
        <w:t xml:space="preserve">  в сумі </w:t>
      </w:r>
      <w:r w:rsidR="00717BBF" w:rsidRPr="001F7273">
        <w:rPr>
          <w:sz w:val="28"/>
          <w:bdr w:val="none" w:sz="0" w:space="0" w:color="auto" w:frame="1"/>
          <w:lang w:val="uk-UA"/>
        </w:rPr>
        <w:t>88 645,1</w:t>
      </w:r>
      <w:r w:rsidRPr="001F7273">
        <w:rPr>
          <w:sz w:val="28"/>
          <w:bdr w:val="none" w:sz="0" w:space="0" w:color="auto" w:frame="1"/>
          <w:lang w:val="uk-UA"/>
        </w:rPr>
        <w:t xml:space="preserve"> тис. грн, що складає </w:t>
      </w:r>
      <w:r w:rsidR="00717BBF" w:rsidRPr="001F7273">
        <w:rPr>
          <w:sz w:val="28"/>
          <w:bdr w:val="none" w:sz="0" w:space="0" w:color="auto" w:frame="1"/>
          <w:lang w:val="uk-UA"/>
        </w:rPr>
        <w:t>86,9</w:t>
      </w:r>
      <w:r w:rsidRPr="001F7273">
        <w:rPr>
          <w:sz w:val="28"/>
          <w:bdr w:val="none" w:sz="0" w:space="0" w:color="auto" w:frame="1"/>
          <w:lang w:val="uk-UA"/>
        </w:rPr>
        <w:t xml:space="preserve"> % загального та </w:t>
      </w:r>
      <w:r w:rsidR="00427B56" w:rsidRPr="001F7273">
        <w:rPr>
          <w:sz w:val="28"/>
          <w:bdr w:val="none" w:sz="0" w:space="0" w:color="auto" w:frame="1"/>
          <w:lang w:val="uk-UA"/>
        </w:rPr>
        <w:t>108,9</w:t>
      </w:r>
      <w:r w:rsidRPr="001F7273">
        <w:rPr>
          <w:sz w:val="28"/>
          <w:bdr w:val="none" w:sz="0" w:space="0" w:color="auto" w:frame="1"/>
          <w:lang w:val="uk-UA"/>
        </w:rPr>
        <w:t xml:space="preserve">% спеціального фондів та становить </w:t>
      </w:r>
      <w:r w:rsidR="00717BBF" w:rsidRPr="001F7273">
        <w:rPr>
          <w:sz w:val="28"/>
          <w:bdr w:val="none" w:sz="0" w:space="0" w:color="auto" w:frame="1"/>
          <w:lang w:val="uk-UA"/>
        </w:rPr>
        <w:t>87,2</w:t>
      </w:r>
      <w:r w:rsidRPr="001F7273">
        <w:rPr>
          <w:sz w:val="28"/>
          <w:bdr w:val="none" w:sz="0" w:space="0" w:color="auto" w:frame="1"/>
          <w:lang w:val="uk-UA"/>
        </w:rPr>
        <w:t xml:space="preserve">% до уточненого плану на період та уточненого плану на рік </w:t>
      </w:r>
      <w:r w:rsidR="00717BBF" w:rsidRPr="001F7273">
        <w:rPr>
          <w:sz w:val="28"/>
          <w:bdr w:val="none" w:sz="0" w:space="0" w:color="auto" w:frame="1"/>
          <w:lang w:val="uk-UA"/>
        </w:rPr>
        <w:t>43,3</w:t>
      </w:r>
      <w:r w:rsidRPr="001F7273">
        <w:rPr>
          <w:sz w:val="28"/>
          <w:bdr w:val="none" w:sz="0" w:space="0" w:color="auto" w:frame="1"/>
          <w:lang w:val="uk-UA"/>
        </w:rPr>
        <w:t>%.</w:t>
      </w:r>
      <w:r w:rsidR="00D15D75" w:rsidRPr="001F7273">
        <w:rPr>
          <w:sz w:val="28"/>
          <w:bdr w:val="none" w:sz="0" w:space="0" w:color="auto" w:frame="1"/>
          <w:lang w:val="uk-UA"/>
        </w:rPr>
        <w:t xml:space="preserve"> (мал.1)</w:t>
      </w:r>
    </w:p>
    <w:p w:rsidR="00717BBF" w:rsidRPr="001F7273" w:rsidRDefault="00717BBF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717BBF" w:rsidRPr="001F7273" w:rsidRDefault="001F7273" w:rsidP="00D15D75">
      <w:pPr>
        <w:pStyle w:val="a3"/>
        <w:shd w:val="clear" w:color="auto" w:fill="FFFFFF"/>
        <w:spacing w:before="0" w:beforeAutospacing="0" w:after="0" w:afterAutospacing="0"/>
        <w:ind w:left="-284" w:hanging="142"/>
        <w:jc w:val="both"/>
        <w:rPr>
          <w:sz w:val="28"/>
          <w:bdr w:val="none" w:sz="0" w:space="0" w:color="auto" w:frame="1"/>
        </w:rPr>
      </w:pPr>
      <w:r w:rsidRPr="001F72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A9C56" wp14:editId="206C5DFE">
                <wp:simplePos x="0" y="0"/>
                <wp:positionH relativeFrom="column">
                  <wp:posOffset>3828414</wp:posOffset>
                </wp:positionH>
                <wp:positionV relativeFrom="paragraph">
                  <wp:posOffset>2724785</wp:posOffset>
                </wp:positionV>
                <wp:extent cx="320014" cy="218719"/>
                <wp:effectExtent l="19050" t="38100" r="0" b="48260"/>
                <wp:wrapNone/>
                <wp:docPr id="8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8377">
                          <a:off x="0" y="0"/>
                          <a:ext cx="320014" cy="218719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AA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301.45pt;margin-top:214.55pt;width:25.2pt;height:17.2pt;rotation:-2404759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" adj="14219" fillcolor="#92d050" strokecolor="#1f4d78 [1604]" strokeweight="1pt"/>
            </w:pict>
          </mc:Fallback>
        </mc:AlternateContent>
      </w:r>
      <w:r w:rsidRPr="001F7273">
        <w:rPr>
          <w:rFonts w:asciiTheme="minorHAnsi" w:eastAsiaTheme="minorHAnsi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6AC9B" wp14:editId="71A8819C">
                <wp:simplePos x="0" y="0"/>
                <wp:positionH relativeFrom="column">
                  <wp:posOffset>3700780</wp:posOffset>
                </wp:positionH>
                <wp:positionV relativeFrom="paragraph">
                  <wp:posOffset>1428115</wp:posOffset>
                </wp:positionV>
                <wp:extent cx="2009775" cy="647700"/>
                <wp:effectExtent l="19050" t="19050" r="47625" b="114300"/>
                <wp:wrapNone/>
                <wp:docPr id="9" name="Овальная выноска 8" descr="ппппппп" title="ппроол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4770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75" w:rsidRDefault="00D15D75" w:rsidP="00D15D7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uk-UA"/>
                              </w:rPr>
                              <w:t xml:space="preserve">+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dark1"/>
                                <w:sz w:val="22"/>
                                <w:szCs w:val="22"/>
                                <w:lang w:val="uk-UA"/>
                              </w:rPr>
                              <w:t>110,0 тис грн; або  108,9% до плану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6AC9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8" o:spid="_x0000_s1026" type="#_x0000_t63" alt="Название: ппроол - описание: ппппппп" style="position:absolute;left:0;text-align:left;margin-left:291.4pt;margin-top:112.45pt;width:158.25pt;height:51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" adj="6300,24300" fillcolor="white [3201]" strokecolor="#cfcdcd [2894]" strokeweight="1pt">
                <v:textbox>
                  <w:txbxContent>
                    <w:p w:rsidR="00D15D75" w:rsidRDefault="00D15D75" w:rsidP="00D15D75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uk-UA"/>
                        </w:rPr>
                        <w:t xml:space="preserve">+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dark1"/>
                          <w:sz w:val="22"/>
                          <w:szCs w:val="22"/>
                          <w:lang w:val="uk-UA"/>
                        </w:rPr>
                        <w:t>110,0 тис грн; або  108,9% до плану</w:t>
                      </w:r>
                    </w:p>
                  </w:txbxContent>
                </v:textbox>
              </v:shape>
            </w:pict>
          </mc:Fallback>
        </mc:AlternateContent>
      </w:r>
      <w:r w:rsidR="00D15D75" w:rsidRPr="001F727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91A204" wp14:editId="01014248">
                <wp:simplePos x="0" y="0"/>
                <wp:positionH relativeFrom="column">
                  <wp:posOffset>2052955</wp:posOffset>
                </wp:positionH>
                <wp:positionV relativeFrom="paragraph">
                  <wp:posOffset>1332866</wp:posOffset>
                </wp:positionV>
                <wp:extent cx="342969" cy="199022"/>
                <wp:effectExtent l="0" t="57150" r="19050" b="48895"/>
                <wp:wrapNone/>
                <wp:docPr id="10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33740">
                          <a:off x="0" y="0"/>
                          <a:ext cx="342969" cy="19902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37069" id="Стрелка вправо 9" o:spid="_x0000_s1026" type="#_x0000_t13" style="position:absolute;margin-left:161.65pt;margin-top:104.95pt;width:27pt;height:15.65pt;rotation:9430346fd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" adj="15333" fillcolor="red" strokecolor="#c00000" strokeweight="1pt"/>
            </w:pict>
          </mc:Fallback>
        </mc:AlternateContent>
      </w:r>
      <w:r w:rsidR="00D15D75" w:rsidRPr="001F7273">
        <w:rPr>
          <w:rFonts w:asciiTheme="minorHAnsi" w:eastAsiaTheme="minorHAnsi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587AEE" wp14:editId="6570CDD5">
                <wp:simplePos x="0" y="0"/>
                <wp:positionH relativeFrom="column">
                  <wp:posOffset>478387</wp:posOffset>
                </wp:positionH>
                <wp:positionV relativeFrom="paragraph">
                  <wp:posOffset>713740</wp:posOffset>
                </wp:positionV>
                <wp:extent cx="2095500" cy="638175"/>
                <wp:effectExtent l="19050" t="19050" r="38100" b="123825"/>
                <wp:wrapNone/>
                <wp:docPr id="11" name="Овальная выноска 10" descr="ппппппп" title="ппроол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38175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5D75" w:rsidRPr="001F7273" w:rsidRDefault="00D15D75" w:rsidP="00D15D7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1F7273"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  <w:lang w:val="uk-UA"/>
                              </w:rPr>
                              <w:t xml:space="preserve">- 13 134,4 </w:t>
                            </w:r>
                            <w:r w:rsidRPr="001F7273">
                              <w:rPr>
                                <w:rFonts w:asciiTheme="minorHAnsi" w:hAnsi="Calibri" w:cstheme="minorBidi"/>
                                <w:i/>
                                <w:iCs/>
                                <w:sz w:val="22"/>
                                <w:szCs w:val="22"/>
                                <w:lang w:val="uk-UA"/>
                              </w:rPr>
                              <w:t>тис грн; або 86,9 % до плану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7AEE" id="Овальная выноска 10" o:spid="_x0000_s1027" type="#_x0000_t63" alt="Название: ппроол - описание: ппппппп" style="position:absolute;left:0;text-align:left;margin-left:37.65pt;margin-top:56.2pt;width:16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" adj="6300,24300" fillcolor="white [3201]" strokecolor="#d8d8d8 [2732]" strokeweight="1pt">
                <v:textbox>
                  <w:txbxContent>
                    <w:p w:rsidR="00D15D75" w:rsidRPr="001F7273" w:rsidRDefault="00D15D75" w:rsidP="00D15D75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1F7273">
                        <w:rPr>
                          <w:rFonts w:asciiTheme="minorHAnsi" w:hAnsi="Calibri" w:cstheme="minorBidi"/>
                          <w:sz w:val="22"/>
                          <w:szCs w:val="22"/>
                          <w:lang w:val="uk-UA"/>
                        </w:rPr>
                        <w:t xml:space="preserve">- 13 134,4 </w:t>
                      </w:r>
                      <w:r w:rsidRPr="001F7273">
                        <w:rPr>
                          <w:rFonts w:asciiTheme="minorHAnsi" w:hAnsi="Calibri" w:cstheme="minorBidi"/>
                          <w:i/>
                          <w:iCs/>
                          <w:sz w:val="22"/>
                          <w:szCs w:val="22"/>
                          <w:lang w:val="uk-UA"/>
                        </w:rPr>
                        <w:t>тис грн; або 86,9 % до плану</w:t>
                      </w:r>
                    </w:p>
                  </w:txbxContent>
                </v:textbox>
              </v:shape>
            </w:pict>
          </mc:Fallback>
        </mc:AlternateContent>
      </w:r>
      <w:r w:rsidR="00D15D75" w:rsidRPr="001F7273">
        <w:rPr>
          <w:noProof/>
          <w:sz w:val="28"/>
        </w:rPr>
        <w:drawing>
          <wp:inline distT="0" distB="0" distL="0" distR="0" wp14:anchorId="339553C3" wp14:editId="02BB26E0">
            <wp:extent cx="6896100" cy="4381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7BBF" w:rsidRPr="001F7273" w:rsidRDefault="00D15D75" w:rsidP="00C45DA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u w:val="single"/>
          <w:bdr w:val="none" w:sz="0" w:space="0" w:color="auto" w:frame="1"/>
          <w:lang w:val="uk-UA"/>
        </w:rPr>
      </w:pPr>
      <w:r w:rsidRPr="001F7273">
        <w:rPr>
          <w:sz w:val="28"/>
          <w:u w:val="single"/>
          <w:bdr w:val="none" w:sz="0" w:space="0" w:color="auto" w:frame="1"/>
          <w:lang w:val="uk-UA"/>
        </w:rPr>
        <w:t>Мал.1</w:t>
      </w:r>
    </w:p>
    <w:p w:rsidR="00717BBF" w:rsidRPr="001F7273" w:rsidRDefault="00717BBF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717BBF" w:rsidRPr="001F7273" w:rsidRDefault="00717BBF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sz w:val="28"/>
          <w:bdr w:val="none" w:sz="0" w:space="0" w:color="auto" w:frame="1"/>
          <w:lang w:val="uk-UA"/>
        </w:rPr>
        <w:lastRenderedPageBreak/>
        <w:t>По 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 </w:t>
      </w:r>
      <w:r w:rsidRPr="001F7273">
        <w:rPr>
          <w:b/>
          <w:bCs/>
          <w:sz w:val="28"/>
          <w:bdr w:val="none" w:sz="0" w:space="0" w:color="auto" w:frame="1"/>
          <w:lang w:val="uk-UA"/>
        </w:rPr>
        <w:t>загальному</w:t>
      </w:r>
      <w:r w:rsidR="004E13F4" w:rsidRPr="001F7273">
        <w:rPr>
          <w:b/>
          <w:bCs/>
          <w:sz w:val="28"/>
          <w:bdr w:val="none" w:sz="0" w:space="0" w:color="auto" w:frame="1"/>
          <w:lang w:val="uk-UA"/>
        </w:rPr>
        <w:t xml:space="preserve"> </w:t>
      </w:r>
      <w:r w:rsidRPr="001F7273">
        <w:rPr>
          <w:b/>
          <w:bCs/>
          <w:sz w:val="28"/>
          <w:bdr w:val="none" w:sz="0" w:space="0" w:color="auto" w:frame="1"/>
          <w:lang w:val="uk-UA"/>
        </w:rPr>
        <w:t xml:space="preserve"> фонду </w:t>
      </w:r>
      <w:r w:rsidR="004E13F4" w:rsidRPr="001F7273">
        <w:rPr>
          <w:b/>
          <w:bCs/>
          <w:sz w:val="28"/>
          <w:bdr w:val="none" w:sz="0" w:space="0" w:color="auto" w:frame="1"/>
          <w:lang w:val="uk-UA"/>
        </w:rPr>
        <w:t xml:space="preserve">    </w:t>
      </w:r>
      <w:r w:rsidRPr="001F7273">
        <w:rPr>
          <w:sz w:val="28"/>
          <w:bdr w:val="none" w:sz="0" w:space="0" w:color="auto" w:frame="1"/>
          <w:lang w:val="uk-UA"/>
        </w:rPr>
        <w:t>виконання </w:t>
      </w:r>
      <w:r w:rsidRPr="001F7273">
        <w:rPr>
          <w:i/>
          <w:iCs/>
          <w:sz w:val="28"/>
          <w:bdr w:val="none" w:sz="0" w:space="0" w:color="auto" w:frame="1"/>
          <w:lang w:val="uk-UA"/>
        </w:rPr>
        <w:t>власних надходжень податків і зборів</w:t>
      </w:r>
      <w:r w:rsidR="004E13F4" w:rsidRPr="001F7273">
        <w:rPr>
          <w:i/>
          <w:iCs/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>становить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 xml:space="preserve">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</w:t>
      </w:r>
      <w:r w:rsidR="00427B56" w:rsidRPr="001F7273">
        <w:rPr>
          <w:sz w:val="28"/>
          <w:bdr w:val="none" w:sz="0" w:space="0" w:color="auto" w:frame="1"/>
          <w:lang w:val="uk-UA"/>
        </w:rPr>
        <w:t>65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</w:t>
      </w:r>
      <w:r w:rsidR="00427B56" w:rsidRPr="001F7273">
        <w:rPr>
          <w:sz w:val="28"/>
          <w:bdr w:val="none" w:sz="0" w:space="0" w:color="auto" w:frame="1"/>
          <w:lang w:val="uk-UA"/>
        </w:rPr>
        <w:t>959,5</w:t>
      </w:r>
      <w:r w:rsidRPr="001F7273">
        <w:rPr>
          <w:sz w:val="28"/>
          <w:bdr w:val="none" w:sz="0" w:space="0" w:color="auto" w:frame="1"/>
          <w:lang w:val="uk-UA"/>
        </w:rPr>
        <w:t xml:space="preserve"> </w:t>
      </w:r>
      <w:proofErr w:type="spellStart"/>
      <w:r w:rsidRPr="001F7273">
        <w:rPr>
          <w:sz w:val="28"/>
          <w:bdr w:val="none" w:sz="0" w:space="0" w:color="auto" w:frame="1"/>
          <w:lang w:val="uk-UA"/>
        </w:rPr>
        <w:t>тис.грн</w:t>
      </w:r>
      <w:proofErr w:type="spellEnd"/>
      <w:r w:rsidRPr="001F7273">
        <w:rPr>
          <w:sz w:val="28"/>
          <w:bdr w:val="none" w:sz="0" w:space="0" w:color="auto" w:frame="1"/>
          <w:lang w:val="uk-UA"/>
        </w:rPr>
        <w:t>,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</w:t>
      </w:r>
      <w:r w:rsidRPr="001F7273">
        <w:rPr>
          <w:sz w:val="28"/>
          <w:bdr w:val="none" w:sz="0" w:space="0" w:color="auto" w:frame="1"/>
          <w:lang w:val="uk-UA"/>
        </w:rPr>
        <w:t xml:space="preserve"> що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 xml:space="preserve">становить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</w:t>
      </w:r>
      <w:r w:rsidR="00427B56" w:rsidRPr="001F7273">
        <w:rPr>
          <w:sz w:val="28"/>
          <w:bdr w:val="none" w:sz="0" w:space="0" w:color="auto" w:frame="1"/>
          <w:lang w:val="uk-UA"/>
        </w:rPr>
        <w:t>84,2</w:t>
      </w:r>
      <w:r w:rsidRPr="001F7273">
        <w:rPr>
          <w:sz w:val="28"/>
          <w:bdr w:val="none" w:sz="0" w:space="0" w:color="auto" w:frame="1"/>
          <w:lang w:val="uk-UA"/>
        </w:rPr>
        <w:t xml:space="preserve">%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 </w:t>
      </w:r>
      <w:r w:rsidRPr="001F7273">
        <w:rPr>
          <w:sz w:val="28"/>
          <w:bdr w:val="none" w:sz="0" w:space="0" w:color="auto" w:frame="1"/>
          <w:lang w:val="uk-UA"/>
        </w:rPr>
        <w:t xml:space="preserve">до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</w:t>
      </w:r>
      <w:r w:rsidRPr="001F7273">
        <w:rPr>
          <w:sz w:val="28"/>
          <w:bdr w:val="none" w:sz="0" w:space="0" w:color="auto" w:frame="1"/>
          <w:lang w:val="uk-UA"/>
        </w:rPr>
        <w:t>уточненого плану на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  </w:t>
      </w:r>
      <w:r w:rsidRPr="001F7273">
        <w:rPr>
          <w:sz w:val="28"/>
          <w:bdr w:val="none" w:sz="0" w:space="0" w:color="auto" w:frame="1"/>
          <w:lang w:val="uk-UA"/>
        </w:rPr>
        <w:t xml:space="preserve"> період. Основним бюджетоутворюючим податком у складі доходів загального фонду є податок та збір на доходи з фізичних осіб, виконання якого склало </w:t>
      </w:r>
      <w:r w:rsidR="00427B56" w:rsidRPr="001F7273">
        <w:rPr>
          <w:sz w:val="28"/>
          <w:bdr w:val="none" w:sz="0" w:space="0" w:color="auto" w:frame="1"/>
          <w:lang w:val="uk-UA"/>
        </w:rPr>
        <w:t>49 442,8</w:t>
      </w:r>
      <w:r w:rsidRPr="001F7273">
        <w:rPr>
          <w:sz w:val="28"/>
          <w:bdr w:val="none" w:sz="0" w:space="0" w:color="auto" w:frame="1"/>
          <w:lang w:val="uk-UA"/>
        </w:rPr>
        <w:t xml:space="preserve"> тис. грн або </w:t>
      </w:r>
      <w:r w:rsidR="00427B56" w:rsidRPr="001F7273">
        <w:rPr>
          <w:sz w:val="28"/>
          <w:bdr w:val="none" w:sz="0" w:space="0" w:color="auto" w:frame="1"/>
          <w:lang w:val="uk-UA"/>
        </w:rPr>
        <w:t>74,</w:t>
      </w:r>
      <w:r w:rsidR="004A148F" w:rsidRPr="001F7273">
        <w:rPr>
          <w:sz w:val="28"/>
          <w:bdr w:val="none" w:sz="0" w:space="0" w:color="auto" w:frame="1"/>
          <w:lang w:val="uk-UA"/>
        </w:rPr>
        <w:t>9</w:t>
      </w:r>
      <w:r w:rsidRPr="001F7273">
        <w:rPr>
          <w:sz w:val="28"/>
          <w:bdr w:val="none" w:sz="0" w:space="0" w:color="auto" w:frame="1"/>
          <w:lang w:val="uk-UA"/>
        </w:rPr>
        <w:t xml:space="preserve">% від усіх фактичних надходжень даного періоду. 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Також важливим джерелом надходжень доходів загального фонду є податок на майно,  надходження якого склали  </w:t>
      </w:r>
      <w:r w:rsidR="004E13F4" w:rsidRPr="001F7273">
        <w:rPr>
          <w:sz w:val="28"/>
          <w:bdr w:val="none" w:sz="0" w:space="0" w:color="auto" w:frame="1"/>
          <w:lang w:val="uk-UA"/>
        </w:rPr>
        <w:t>8 451,8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 тис. грн або 1</w:t>
      </w:r>
      <w:r w:rsidR="004E13F4" w:rsidRPr="001F7273">
        <w:rPr>
          <w:sz w:val="28"/>
          <w:bdr w:val="none" w:sz="0" w:space="0" w:color="auto" w:frame="1"/>
          <w:lang w:val="uk-UA"/>
        </w:rPr>
        <w:t>2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,8 %, в тому числі: податок не нерухоме майно, відмінне від земельної ділянки – </w:t>
      </w:r>
      <w:r w:rsidR="00C7650E" w:rsidRPr="001F7273">
        <w:rPr>
          <w:sz w:val="28"/>
          <w:bdr w:val="none" w:sz="0" w:space="0" w:color="auto" w:frame="1"/>
          <w:lang w:val="uk-UA"/>
        </w:rPr>
        <w:t>912,0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 тис. грн, плата за землю – </w:t>
      </w:r>
      <w:r w:rsidR="00C7650E" w:rsidRPr="001F7273">
        <w:rPr>
          <w:sz w:val="28"/>
          <w:bdr w:val="none" w:sz="0" w:space="0" w:color="auto" w:frame="1"/>
          <w:lang w:val="uk-UA"/>
        </w:rPr>
        <w:t>7508,5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 тис. грн, У співставних умовах минулого року надходження </w:t>
      </w:r>
      <w:r w:rsidR="004E13F4" w:rsidRPr="001F7273">
        <w:rPr>
          <w:sz w:val="28"/>
          <w:bdr w:val="none" w:sz="0" w:space="0" w:color="auto" w:frame="1"/>
          <w:lang w:val="uk-UA"/>
        </w:rPr>
        <w:t>збіль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шились у 2022 році на </w:t>
      </w:r>
      <w:r w:rsidR="004E13F4" w:rsidRPr="001F7273">
        <w:rPr>
          <w:sz w:val="28"/>
          <w:bdr w:val="none" w:sz="0" w:space="0" w:color="auto" w:frame="1"/>
          <w:lang w:val="uk-UA"/>
        </w:rPr>
        <w:t>5,1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%. </w:t>
      </w:r>
      <w:r w:rsidR="004E13F4" w:rsidRPr="001F7273">
        <w:rPr>
          <w:sz w:val="28"/>
          <w:bdr w:val="none" w:sz="0" w:space="0" w:color="auto" w:frame="1"/>
          <w:lang w:val="uk-UA"/>
        </w:rPr>
        <w:t xml:space="preserve">; сума надходження транспортного податку склала – 31,3 тис грн. </w:t>
      </w:r>
      <w:r w:rsidR="00F5663A" w:rsidRPr="001F7273">
        <w:rPr>
          <w:sz w:val="28"/>
          <w:bdr w:val="none" w:sz="0" w:space="0" w:color="auto" w:frame="1"/>
          <w:lang w:val="uk-UA"/>
        </w:rPr>
        <w:t xml:space="preserve">На третьому місці єдиний податок, що склав 5 % або 3 324,2 тис. грн. </w:t>
      </w:r>
      <w:r w:rsidRPr="001F7273">
        <w:rPr>
          <w:sz w:val="28"/>
          <w:bdr w:val="none" w:sz="0" w:space="0" w:color="auto" w:frame="1"/>
          <w:lang w:val="uk-UA"/>
        </w:rPr>
        <w:t xml:space="preserve">Темп росту надходжень </w:t>
      </w:r>
      <w:r w:rsidR="009811B9" w:rsidRPr="001F7273">
        <w:rPr>
          <w:sz w:val="28"/>
          <w:bdr w:val="none" w:sz="0" w:space="0" w:color="auto" w:frame="1"/>
          <w:lang w:val="uk-UA"/>
        </w:rPr>
        <w:t xml:space="preserve">по загальному фонду </w:t>
      </w:r>
      <w:r w:rsidRPr="001F7273">
        <w:rPr>
          <w:sz w:val="28"/>
          <w:bdr w:val="none" w:sz="0" w:space="0" w:color="auto" w:frame="1"/>
          <w:lang w:val="uk-UA"/>
        </w:rPr>
        <w:t xml:space="preserve">у порівнянні з аналогічним періодом минулого року становить </w:t>
      </w:r>
      <w:r w:rsidR="00F5663A" w:rsidRPr="001F7273">
        <w:rPr>
          <w:sz w:val="28"/>
          <w:bdr w:val="none" w:sz="0" w:space="0" w:color="auto" w:frame="1"/>
          <w:lang w:val="uk-UA"/>
        </w:rPr>
        <w:t>9,</w:t>
      </w:r>
      <w:r w:rsidR="0099439C" w:rsidRPr="001F7273">
        <w:rPr>
          <w:sz w:val="28"/>
          <w:bdr w:val="none" w:sz="0" w:space="0" w:color="auto" w:frame="1"/>
          <w:lang w:val="ru-RU"/>
        </w:rPr>
        <w:t>3</w:t>
      </w:r>
      <w:r w:rsidRPr="001F7273">
        <w:rPr>
          <w:sz w:val="28"/>
          <w:bdr w:val="none" w:sz="0" w:space="0" w:color="auto" w:frame="1"/>
          <w:lang w:val="uk-UA"/>
        </w:rPr>
        <w:t xml:space="preserve"> % </w:t>
      </w: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 xml:space="preserve">До загального фонду бюджету громади за звітний період отримано </w:t>
      </w:r>
      <w:r w:rsidR="00047F15" w:rsidRPr="001F7273">
        <w:rPr>
          <w:sz w:val="28"/>
          <w:bdr w:val="none" w:sz="0" w:space="0" w:color="auto" w:frame="1"/>
          <w:lang w:val="ru-RU"/>
        </w:rPr>
        <w:t xml:space="preserve">21 343,8 </w:t>
      </w:r>
      <w:r w:rsidRPr="001F7273">
        <w:rPr>
          <w:sz w:val="28"/>
          <w:bdr w:val="none" w:sz="0" w:space="0" w:color="auto" w:frame="1"/>
          <w:lang w:val="uk-UA"/>
        </w:rPr>
        <w:t>тис. грн </w:t>
      </w:r>
      <w:r w:rsidRPr="001F7273">
        <w:rPr>
          <w:i/>
          <w:iCs/>
          <w:sz w:val="28"/>
          <w:bdr w:val="none" w:sz="0" w:space="0" w:color="auto" w:frame="1"/>
          <w:lang w:val="uk-UA"/>
        </w:rPr>
        <w:t>дотацій та субвенцій</w:t>
      </w:r>
      <w:r w:rsidRPr="001F7273">
        <w:rPr>
          <w:sz w:val="28"/>
          <w:bdr w:val="none" w:sz="0" w:space="0" w:color="auto" w:frame="1"/>
          <w:lang w:val="uk-UA"/>
        </w:rPr>
        <w:t xml:space="preserve"> із державного та інших бюджетів, в тому числі: освітньої субвенції – </w:t>
      </w:r>
      <w:r w:rsidR="00047F15" w:rsidRPr="001F7273">
        <w:rPr>
          <w:sz w:val="28"/>
          <w:bdr w:val="none" w:sz="0" w:space="0" w:color="auto" w:frame="1"/>
          <w:lang w:val="uk-UA"/>
        </w:rPr>
        <w:t>16</w:t>
      </w:r>
      <w:r w:rsidR="00CD2093" w:rsidRPr="001F7273">
        <w:rPr>
          <w:sz w:val="28"/>
          <w:bdr w:val="none" w:sz="0" w:space="0" w:color="auto" w:frame="1"/>
          <w:lang w:val="uk-UA"/>
        </w:rPr>
        <w:t xml:space="preserve"> </w:t>
      </w:r>
      <w:r w:rsidR="00047F15" w:rsidRPr="001F7273">
        <w:rPr>
          <w:sz w:val="28"/>
          <w:bdr w:val="none" w:sz="0" w:space="0" w:color="auto" w:frame="1"/>
          <w:lang w:val="uk-UA"/>
        </w:rPr>
        <w:t xml:space="preserve">512,0 </w:t>
      </w:r>
      <w:r w:rsidR="00CD2093" w:rsidRPr="001F7273">
        <w:rPr>
          <w:sz w:val="28"/>
          <w:bdr w:val="none" w:sz="0" w:space="0" w:color="auto" w:frame="1"/>
          <w:lang w:val="uk-UA"/>
        </w:rPr>
        <w:t>тис. грн., (мал.2)</w:t>
      </w:r>
    </w:p>
    <w:p w:rsidR="00CD2093" w:rsidRPr="001F7273" w:rsidRDefault="00CD2093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CD2093" w:rsidRPr="001F7273" w:rsidRDefault="00856DF4" w:rsidP="00856DF4">
      <w:pPr>
        <w:pStyle w:val="a3"/>
        <w:shd w:val="clear" w:color="auto" w:fill="FFFFFF"/>
        <w:spacing w:before="0" w:beforeAutospacing="0" w:after="0" w:afterAutospacing="0"/>
        <w:ind w:hanging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noProof/>
          <w:sz w:val="28"/>
        </w:rPr>
        <w:drawing>
          <wp:inline distT="0" distB="0" distL="0" distR="0" wp14:anchorId="60CF1A58" wp14:editId="043279F1">
            <wp:extent cx="6858000" cy="4600575"/>
            <wp:effectExtent l="0" t="0" r="3810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2093" w:rsidRPr="001F7273" w:rsidRDefault="00CD2093" w:rsidP="00CD2093">
      <w:pPr>
        <w:pStyle w:val="a3"/>
        <w:shd w:val="clear" w:color="auto" w:fill="FFFFFF"/>
        <w:spacing w:before="0" w:beforeAutospacing="0" w:after="0" w:afterAutospacing="0"/>
        <w:ind w:hanging="426"/>
        <w:jc w:val="both"/>
        <w:rPr>
          <w:sz w:val="28"/>
          <w:bdr w:val="none" w:sz="0" w:space="0" w:color="auto" w:frame="1"/>
          <w:lang w:val="uk-UA"/>
        </w:rPr>
      </w:pPr>
    </w:p>
    <w:p w:rsidR="00CD2093" w:rsidRPr="001F7273" w:rsidRDefault="00CD2093" w:rsidP="00856DF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>Мал.2</w:t>
      </w:r>
    </w:p>
    <w:p w:rsidR="00CD2093" w:rsidRPr="001F7273" w:rsidRDefault="00CD2093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CD2093" w:rsidRPr="001F7273" w:rsidRDefault="00CD2093" w:rsidP="00CD209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1"/>
          <w:lang w:val="uk-UA"/>
        </w:rPr>
      </w:pP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lastRenderedPageBreak/>
        <w:t>До </w:t>
      </w:r>
      <w:r w:rsidRPr="001F7273">
        <w:rPr>
          <w:b/>
          <w:bCs/>
          <w:sz w:val="28"/>
          <w:bdr w:val="none" w:sz="0" w:space="0" w:color="auto" w:frame="1"/>
          <w:lang w:val="uk-UA"/>
        </w:rPr>
        <w:t>спеціального фонду</w:t>
      </w:r>
      <w:r w:rsidRPr="001F7273">
        <w:rPr>
          <w:sz w:val="28"/>
          <w:bdr w:val="none" w:sz="0" w:space="0" w:color="auto" w:frame="1"/>
          <w:lang w:val="uk-UA"/>
        </w:rPr>
        <w:t xml:space="preserve"> бюджету громади за </w:t>
      </w:r>
      <w:r w:rsidR="00047F15" w:rsidRPr="001F7273">
        <w:rPr>
          <w:sz w:val="28"/>
          <w:bdr w:val="none" w:sz="0" w:space="0" w:color="auto" w:frame="1"/>
          <w:lang w:val="uk-UA"/>
        </w:rPr>
        <w:t>6</w:t>
      </w:r>
      <w:r w:rsidRPr="001F7273">
        <w:rPr>
          <w:sz w:val="28"/>
          <w:bdr w:val="none" w:sz="0" w:space="0" w:color="auto" w:frame="1"/>
          <w:lang w:val="uk-UA"/>
        </w:rPr>
        <w:t xml:space="preserve"> місяців 2022 року надійшло </w:t>
      </w:r>
      <w:r w:rsidR="00047F15" w:rsidRPr="001F7273">
        <w:rPr>
          <w:sz w:val="28"/>
          <w:bdr w:val="none" w:sz="0" w:space="0" w:color="auto" w:frame="1"/>
          <w:lang w:val="uk-UA"/>
        </w:rPr>
        <w:t xml:space="preserve">1 341,8 </w:t>
      </w:r>
      <w:r w:rsidRPr="001F7273">
        <w:rPr>
          <w:sz w:val="28"/>
          <w:bdr w:val="none" w:sz="0" w:space="0" w:color="auto" w:frame="1"/>
          <w:lang w:val="uk-UA"/>
        </w:rPr>
        <w:t xml:space="preserve">тис. грн, в тому числі податкові надходження – </w:t>
      </w:r>
      <w:r w:rsidR="00047F15" w:rsidRPr="001F7273">
        <w:rPr>
          <w:sz w:val="28"/>
          <w:bdr w:val="none" w:sz="0" w:space="0" w:color="auto" w:frame="1"/>
          <w:lang w:val="uk-UA"/>
        </w:rPr>
        <w:t>1 207,0</w:t>
      </w:r>
      <w:r w:rsidRPr="001F7273">
        <w:rPr>
          <w:sz w:val="28"/>
          <w:bdr w:val="none" w:sz="0" w:space="0" w:color="auto" w:frame="1"/>
          <w:lang w:val="uk-UA"/>
        </w:rPr>
        <w:t xml:space="preserve"> тис. грн (це екологічний податок, що складає </w:t>
      </w:r>
      <w:r w:rsidR="004C410C" w:rsidRPr="001F7273">
        <w:rPr>
          <w:sz w:val="28"/>
          <w:bdr w:val="none" w:sz="0" w:space="0" w:color="auto" w:frame="1"/>
          <w:lang w:val="uk-UA"/>
        </w:rPr>
        <w:t>89,9</w:t>
      </w:r>
      <w:r w:rsidRPr="001F7273">
        <w:rPr>
          <w:sz w:val="28"/>
          <w:bdr w:val="none" w:sz="0" w:space="0" w:color="auto" w:frame="1"/>
          <w:lang w:val="uk-UA"/>
        </w:rPr>
        <w:t xml:space="preserve"> %</w:t>
      </w:r>
      <w:r w:rsidR="004C410C" w:rsidRPr="001F7273">
        <w:rPr>
          <w:sz w:val="28"/>
          <w:bdr w:val="none" w:sz="0" w:space="0" w:color="auto" w:frame="1"/>
          <w:lang w:val="uk-UA"/>
        </w:rPr>
        <w:t xml:space="preserve"> від загальної суми надходжень до спеціального фонду</w:t>
      </w:r>
      <w:r w:rsidRPr="001F7273">
        <w:rPr>
          <w:sz w:val="28"/>
          <w:bdr w:val="none" w:sz="0" w:space="0" w:color="auto" w:frame="1"/>
          <w:lang w:val="uk-UA"/>
        </w:rPr>
        <w:t xml:space="preserve">),  неподаткові надходження – </w:t>
      </w:r>
      <w:r w:rsidR="004C410C" w:rsidRPr="001F7273">
        <w:rPr>
          <w:sz w:val="28"/>
          <w:bdr w:val="none" w:sz="0" w:space="0" w:color="auto" w:frame="1"/>
          <w:lang w:val="uk-UA"/>
        </w:rPr>
        <w:t>134,8</w:t>
      </w:r>
      <w:r w:rsidRPr="001F7273">
        <w:rPr>
          <w:sz w:val="28"/>
          <w:bdr w:val="none" w:sz="0" w:space="0" w:color="auto" w:frame="1"/>
          <w:lang w:val="uk-UA"/>
        </w:rPr>
        <w:t xml:space="preserve"> тис. грн або </w:t>
      </w:r>
      <w:r w:rsidR="004C410C" w:rsidRPr="001F7273">
        <w:rPr>
          <w:sz w:val="28"/>
          <w:bdr w:val="none" w:sz="0" w:space="0" w:color="auto" w:frame="1"/>
          <w:lang w:val="uk-UA"/>
        </w:rPr>
        <w:t>10</w:t>
      </w:r>
      <w:r w:rsidRPr="001F7273">
        <w:rPr>
          <w:sz w:val="28"/>
          <w:bdr w:val="none" w:sz="0" w:space="0" w:color="auto" w:frame="1"/>
          <w:lang w:val="uk-UA"/>
        </w:rPr>
        <w:t xml:space="preserve"> % (в тому числі: надходжень від плати за послуги – </w:t>
      </w:r>
      <w:r w:rsidR="004C410C" w:rsidRPr="001F7273">
        <w:rPr>
          <w:sz w:val="28"/>
          <w:bdr w:val="none" w:sz="0" w:space="0" w:color="auto" w:frame="1"/>
          <w:lang w:val="uk-UA"/>
        </w:rPr>
        <w:t>88,1</w:t>
      </w:r>
      <w:r w:rsidRPr="001F7273">
        <w:rPr>
          <w:sz w:val="28"/>
          <w:bdr w:val="none" w:sz="0" w:space="0" w:color="auto" w:frame="1"/>
          <w:lang w:val="uk-UA"/>
        </w:rPr>
        <w:t xml:space="preserve"> тис. грн та  інших джерел власних надходжень – </w:t>
      </w:r>
      <w:r w:rsidR="004C410C" w:rsidRPr="001F7273">
        <w:rPr>
          <w:sz w:val="28"/>
          <w:bdr w:val="none" w:sz="0" w:space="0" w:color="auto" w:frame="1"/>
          <w:lang w:val="uk-UA"/>
        </w:rPr>
        <w:t>46,8</w:t>
      </w:r>
      <w:r w:rsidRPr="001F7273">
        <w:rPr>
          <w:sz w:val="28"/>
          <w:bdr w:val="none" w:sz="0" w:space="0" w:color="auto" w:frame="1"/>
          <w:lang w:val="uk-UA"/>
        </w:rPr>
        <w:t xml:space="preserve"> тис. грн  </w:t>
      </w:r>
      <w:r w:rsidR="004C410C" w:rsidRPr="001F7273">
        <w:rPr>
          <w:sz w:val="28"/>
          <w:bdr w:val="none" w:sz="0" w:space="0" w:color="auto" w:frame="1"/>
          <w:lang w:val="uk-UA"/>
        </w:rPr>
        <w:t>кошти від стягнення за шкоду, заподіяну порушенням законодавства про охорону навколишнього природного середовища внаслідок господарської та іншої діяльності</w:t>
      </w:r>
      <w:r w:rsidRPr="001F7273">
        <w:rPr>
          <w:sz w:val="28"/>
          <w:bdr w:val="none" w:sz="0" w:space="0" w:color="auto" w:frame="1"/>
          <w:lang w:val="uk-UA"/>
        </w:rPr>
        <w:t>).</w:t>
      </w:r>
    </w:p>
    <w:p w:rsidR="00C80D04" w:rsidRPr="001F7273" w:rsidRDefault="00C80D04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C80D04" w:rsidRPr="001F7273" w:rsidRDefault="009811B9" w:rsidP="00AE4164">
      <w:pPr>
        <w:pStyle w:val="a3"/>
        <w:shd w:val="clear" w:color="auto" w:fill="FFFFFF"/>
        <w:spacing w:before="0" w:beforeAutospacing="0" w:after="0" w:afterAutospacing="0"/>
        <w:ind w:right="-92" w:hanging="284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noProof/>
          <w:sz w:val="28"/>
        </w:rPr>
        <w:drawing>
          <wp:inline distT="0" distB="0" distL="0" distR="0" wp14:anchorId="1F7CC01C" wp14:editId="0FE2B66F">
            <wp:extent cx="6505575" cy="43434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0D04" w:rsidRPr="001F7273" w:rsidRDefault="00C80D04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</w:p>
    <w:p w:rsidR="00C80D04" w:rsidRPr="001F7273" w:rsidRDefault="00AE4164" w:rsidP="00AE416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 xml:space="preserve">Мал.3 </w:t>
      </w:r>
    </w:p>
    <w:p w:rsidR="00AE4164" w:rsidRPr="001F7273" w:rsidRDefault="00AE4164" w:rsidP="00AE416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bdr w:val="none" w:sz="0" w:space="0" w:color="auto" w:frame="1"/>
          <w:lang w:val="uk-UA"/>
        </w:rPr>
      </w:pP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sz w:val="28"/>
          <w:bdr w:val="none" w:sz="0" w:space="0" w:color="auto" w:frame="1"/>
          <w:lang w:val="uk-UA"/>
        </w:rPr>
        <w:t>Одержані бюджетом громади доходи забезпечили фінансування</w:t>
      </w:r>
      <w:r w:rsidR="004C410C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>заробітної плати працівникам бюджетних установ, оплат</w:t>
      </w:r>
      <w:r w:rsidR="004C410C" w:rsidRPr="001F7273">
        <w:rPr>
          <w:sz w:val="28"/>
          <w:bdr w:val="none" w:sz="0" w:space="0" w:color="auto" w:frame="1"/>
          <w:lang w:val="uk-UA"/>
        </w:rPr>
        <w:t>у</w:t>
      </w:r>
      <w:r w:rsidRPr="001F7273">
        <w:rPr>
          <w:sz w:val="28"/>
          <w:bdr w:val="none" w:sz="0" w:space="0" w:color="auto" w:frame="1"/>
          <w:lang w:val="uk-UA"/>
        </w:rPr>
        <w:t xml:space="preserve"> енергоносії</w:t>
      </w:r>
      <w:r w:rsidR="004C410C" w:rsidRPr="001F7273">
        <w:rPr>
          <w:sz w:val="28"/>
          <w:bdr w:val="none" w:sz="0" w:space="0" w:color="auto" w:frame="1"/>
          <w:lang w:val="uk-UA"/>
        </w:rPr>
        <w:t>в</w:t>
      </w:r>
      <w:r w:rsidRPr="001F7273">
        <w:rPr>
          <w:sz w:val="28"/>
          <w:bdr w:val="none" w:sz="0" w:space="0" w:color="auto" w:frame="1"/>
          <w:lang w:val="uk-UA"/>
        </w:rPr>
        <w:t xml:space="preserve"> та комунальних послуг, які споживаються бюджетними установами та першочергових потреб </w:t>
      </w:r>
      <w:proofErr w:type="spellStart"/>
      <w:r w:rsidR="004C410C" w:rsidRPr="001F7273">
        <w:rPr>
          <w:sz w:val="28"/>
          <w:bdr w:val="none" w:sz="0" w:space="0" w:color="auto" w:frame="1"/>
          <w:lang w:val="uk-UA"/>
        </w:rPr>
        <w:t>Богданівської</w:t>
      </w:r>
      <w:proofErr w:type="spellEnd"/>
      <w:r w:rsidRPr="001F7273">
        <w:rPr>
          <w:sz w:val="28"/>
          <w:bdr w:val="none" w:sz="0" w:space="0" w:color="auto" w:frame="1"/>
          <w:lang w:val="uk-UA"/>
        </w:rPr>
        <w:t xml:space="preserve"> </w:t>
      </w:r>
      <w:r w:rsidR="004C410C" w:rsidRPr="001F7273">
        <w:rPr>
          <w:sz w:val="28"/>
          <w:bdr w:val="none" w:sz="0" w:space="0" w:color="auto" w:frame="1"/>
          <w:lang w:val="uk-UA"/>
        </w:rPr>
        <w:t>громади</w:t>
      </w:r>
      <w:r w:rsidRPr="001F7273">
        <w:rPr>
          <w:sz w:val="28"/>
          <w:bdr w:val="none" w:sz="0" w:space="0" w:color="auto" w:frame="1"/>
          <w:lang w:val="uk-UA"/>
        </w:rPr>
        <w:t>.</w:t>
      </w: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sz w:val="28"/>
          <w:bdr w:val="none" w:sz="0" w:space="0" w:color="auto" w:frame="1"/>
          <w:lang w:val="uk-UA"/>
        </w:rPr>
        <w:t xml:space="preserve">За січень - </w:t>
      </w:r>
      <w:r w:rsidR="004C410C" w:rsidRPr="001F7273">
        <w:rPr>
          <w:sz w:val="28"/>
          <w:bdr w:val="none" w:sz="0" w:space="0" w:color="auto" w:frame="1"/>
          <w:lang w:val="uk-UA"/>
        </w:rPr>
        <w:t>червень</w:t>
      </w:r>
      <w:r w:rsidRPr="001F7273">
        <w:rPr>
          <w:sz w:val="28"/>
          <w:bdr w:val="none" w:sz="0" w:space="0" w:color="auto" w:frame="1"/>
          <w:lang w:val="uk-UA"/>
        </w:rPr>
        <w:t xml:space="preserve"> 2022 року із бюджету </w:t>
      </w:r>
      <w:proofErr w:type="spellStart"/>
      <w:r w:rsidR="004C410C" w:rsidRPr="001F7273">
        <w:rPr>
          <w:sz w:val="28"/>
          <w:bdr w:val="none" w:sz="0" w:space="0" w:color="auto" w:frame="1"/>
          <w:lang w:val="uk-UA"/>
        </w:rPr>
        <w:t>Богданівської</w:t>
      </w:r>
      <w:proofErr w:type="spellEnd"/>
      <w:r w:rsidR="004C410C" w:rsidRPr="001F7273">
        <w:rPr>
          <w:sz w:val="28"/>
          <w:bdr w:val="none" w:sz="0" w:space="0" w:color="auto" w:frame="1"/>
          <w:lang w:val="uk-UA"/>
        </w:rPr>
        <w:t xml:space="preserve"> сільської</w:t>
      </w:r>
      <w:r w:rsidRPr="001F7273">
        <w:rPr>
          <w:sz w:val="28"/>
          <w:bdr w:val="none" w:sz="0" w:space="0" w:color="auto" w:frame="1"/>
          <w:lang w:val="uk-UA"/>
        </w:rPr>
        <w:t xml:space="preserve"> територіальної громади  </w:t>
      </w:r>
      <w:r w:rsidRPr="001F7273">
        <w:rPr>
          <w:b/>
          <w:bCs/>
          <w:sz w:val="28"/>
          <w:bdr w:val="none" w:sz="0" w:space="0" w:color="auto" w:frame="1"/>
          <w:lang w:val="uk-UA"/>
        </w:rPr>
        <w:t>проведено видатків </w:t>
      </w:r>
      <w:r w:rsidRPr="001F7273">
        <w:rPr>
          <w:sz w:val="28"/>
          <w:bdr w:val="none" w:sz="0" w:space="0" w:color="auto" w:frame="1"/>
          <w:lang w:val="uk-UA"/>
        </w:rPr>
        <w:t xml:space="preserve">в сумі </w:t>
      </w:r>
      <w:r w:rsidR="004C5AD0" w:rsidRPr="001F7273">
        <w:rPr>
          <w:sz w:val="28"/>
          <w:bdr w:val="none" w:sz="0" w:space="0" w:color="auto" w:frame="1"/>
          <w:lang w:val="uk-UA"/>
        </w:rPr>
        <w:t>71 930,2</w:t>
      </w:r>
      <w:r w:rsidRPr="001F7273">
        <w:rPr>
          <w:sz w:val="28"/>
          <w:bdr w:val="none" w:sz="0" w:space="0" w:color="auto" w:frame="1"/>
          <w:lang w:val="uk-UA"/>
        </w:rPr>
        <w:t xml:space="preserve">  тис. грн, або на </w:t>
      </w:r>
      <w:r w:rsidR="004C5AD0" w:rsidRPr="001F7273">
        <w:rPr>
          <w:sz w:val="28"/>
          <w:bdr w:val="none" w:sz="0" w:space="0" w:color="auto" w:frame="1"/>
          <w:lang w:val="uk-UA"/>
        </w:rPr>
        <w:t xml:space="preserve">34 </w:t>
      </w:r>
      <w:r w:rsidRPr="001F7273">
        <w:rPr>
          <w:sz w:val="28"/>
          <w:bdr w:val="none" w:sz="0" w:space="0" w:color="auto" w:frame="1"/>
          <w:lang w:val="uk-UA"/>
        </w:rPr>
        <w:t xml:space="preserve">% від уточненого річного плану та </w:t>
      </w:r>
      <w:r w:rsidR="004C5AD0" w:rsidRPr="001F7273">
        <w:rPr>
          <w:sz w:val="28"/>
          <w:bdr w:val="none" w:sz="0" w:space="0" w:color="auto" w:frame="1"/>
          <w:lang w:val="uk-UA"/>
        </w:rPr>
        <w:t xml:space="preserve">61,6 </w:t>
      </w:r>
      <w:r w:rsidRPr="001F7273">
        <w:rPr>
          <w:sz w:val="28"/>
          <w:bdr w:val="none" w:sz="0" w:space="0" w:color="auto" w:frame="1"/>
          <w:lang w:val="uk-UA"/>
        </w:rPr>
        <w:t>% від уточненого плану на період.  В тому числі по загальному фонду – </w:t>
      </w:r>
      <w:r w:rsidR="00500228" w:rsidRPr="001F7273">
        <w:rPr>
          <w:sz w:val="28"/>
          <w:bdr w:val="none" w:sz="0" w:space="0" w:color="auto" w:frame="1"/>
          <w:lang w:val="uk-UA"/>
        </w:rPr>
        <w:t>70 355</w:t>
      </w:r>
      <w:r w:rsidR="004C5AD0" w:rsidRPr="001F7273">
        <w:rPr>
          <w:sz w:val="28"/>
          <w:bdr w:val="none" w:sz="0" w:space="0" w:color="auto" w:frame="1"/>
          <w:lang w:val="uk-UA"/>
        </w:rPr>
        <w:t>,4</w:t>
      </w:r>
      <w:r w:rsidRPr="001F7273">
        <w:rPr>
          <w:sz w:val="28"/>
          <w:bdr w:val="none" w:sz="0" w:space="0" w:color="auto" w:frame="1"/>
          <w:lang w:val="uk-UA"/>
        </w:rPr>
        <w:t xml:space="preserve"> тис. грн (або </w:t>
      </w:r>
      <w:r w:rsidR="004C5AD0" w:rsidRPr="001F7273">
        <w:rPr>
          <w:sz w:val="28"/>
          <w:bdr w:val="none" w:sz="0" w:space="0" w:color="auto" w:frame="1"/>
          <w:lang w:val="uk-UA"/>
        </w:rPr>
        <w:t>97,8</w:t>
      </w:r>
      <w:r w:rsidRPr="001F7273">
        <w:rPr>
          <w:sz w:val="28"/>
          <w:bdr w:val="none" w:sz="0" w:space="0" w:color="auto" w:frame="1"/>
          <w:lang w:val="uk-UA"/>
        </w:rPr>
        <w:t>%) та по спеціальному фонду – </w:t>
      </w:r>
      <w:r w:rsidR="004C5AD0" w:rsidRPr="001F7273">
        <w:rPr>
          <w:sz w:val="28"/>
          <w:bdr w:val="none" w:sz="0" w:space="0" w:color="auto" w:frame="1"/>
          <w:lang w:val="uk-UA"/>
        </w:rPr>
        <w:t>1 574,8</w:t>
      </w:r>
      <w:r w:rsidR="00656271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>тис. грн (</w:t>
      </w:r>
      <w:r w:rsidR="00656271" w:rsidRPr="001F7273">
        <w:rPr>
          <w:sz w:val="28"/>
          <w:bdr w:val="none" w:sz="0" w:space="0" w:color="auto" w:frame="1"/>
          <w:lang w:val="uk-UA"/>
        </w:rPr>
        <w:t>2,2</w:t>
      </w:r>
      <w:r w:rsidRPr="001F7273">
        <w:rPr>
          <w:sz w:val="28"/>
          <w:bdr w:val="none" w:sz="0" w:space="0" w:color="auto" w:frame="1"/>
          <w:lang w:val="uk-UA"/>
        </w:rPr>
        <w:t>%).</w:t>
      </w: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sz w:val="28"/>
          <w:bdr w:val="none" w:sz="0" w:space="0" w:color="auto" w:frame="1"/>
          <w:lang w:val="uk-UA"/>
        </w:rPr>
        <w:lastRenderedPageBreak/>
        <w:t xml:space="preserve">В першу чергу бюджетні кошти спрямовувались на фінансування соціально-культурної сфери: за відповідний період на зазначені цілі по загальному та спеціальному фонду використано </w:t>
      </w:r>
      <w:r w:rsidR="00D47E2F" w:rsidRPr="001F7273">
        <w:rPr>
          <w:sz w:val="28"/>
          <w:bdr w:val="none" w:sz="0" w:space="0" w:color="auto" w:frame="1"/>
          <w:lang w:val="uk-UA"/>
        </w:rPr>
        <w:t>45 123,1</w:t>
      </w:r>
      <w:r w:rsidRPr="001F7273">
        <w:rPr>
          <w:sz w:val="28"/>
          <w:bdr w:val="none" w:sz="0" w:space="0" w:color="auto" w:frame="1"/>
          <w:lang w:val="uk-UA"/>
        </w:rPr>
        <w:t xml:space="preserve"> тис. грн або </w:t>
      </w:r>
      <w:r w:rsidR="00D47E2F" w:rsidRPr="001F7273">
        <w:rPr>
          <w:sz w:val="28"/>
          <w:bdr w:val="none" w:sz="0" w:space="0" w:color="auto" w:frame="1"/>
          <w:lang w:val="uk-UA"/>
        </w:rPr>
        <w:t>62,7</w:t>
      </w:r>
      <w:r w:rsidRPr="001F7273">
        <w:rPr>
          <w:sz w:val="28"/>
          <w:bdr w:val="none" w:sz="0" w:space="0" w:color="auto" w:frame="1"/>
          <w:lang w:val="uk-UA"/>
        </w:rPr>
        <w:t xml:space="preserve"> % усіх видатків, у тому числі на освіту </w:t>
      </w:r>
      <w:r w:rsidR="00656271" w:rsidRPr="001F7273">
        <w:rPr>
          <w:sz w:val="28"/>
          <w:bdr w:val="none" w:sz="0" w:space="0" w:color="auto" w:frame="1"/>
          <w:lang w:val="uk-UA"/>
        </w:rPr>
        <w:t>31 981,3</w:t>
      </w:r>
      <w:r w:rsidR="00D47E2F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 xml:space="preserve">тис. грн (або </w:t>
      </w:r>
      <w:r w:rsidR="00A20016" w:rsidRPr="001F7273">
        <w:rPr>
          <w:sz w:val="28"/>
          <w:bdr w:val="none" w:sz="0" w:space="0" w:color="auto" w:frame="1"/>
          <w:lang w:val="uk-UA"/>
        </w:rPr>
        <w:t>70,9</w:t>
      </w:r>
      <w:r w:rsidRPr="001F7273">
        <w:rPr>
          <w:sz w:val="28"/>
          <w:bdr w:val="none" w:sz="0" w:space="0" w:color="auto" w:frame="1"/>
          <w:lang w:val="uk-UA"/>
        </w:rPr>
        <w:t xml:space="preserve">%), охорону здоров‘я – </w:t>
      </w:r>
      <w:r w:rsidR="00492772" w:rsidRPr="001F7273">
        <w:rPr>
          <w:sz w:val="28"/>
          <w:bdr w:val="none" w:sz="0" w:space="0" w:color="auto" w:frame="1"/>
          <w:lang w:val="uk-UA"/>
        </w:rPr>
        <w:t>9 197,8</w:t>
      </w:r>
      <w:r w:rsidRPr="001F7273">
        <w:rPr>
          <w:sz w:val="28"/>
          <w:bdr w:val="none" w:sz="0" w:space="0" w:color="auto" w:frame="1"/>
          <w:lang w:val="uk-UA"/>
        </w:rPr>
        <w:t xml:space="preserve">  тис. грн (</w:t>
      </w:r>
      <w:r w:rsidR="00A20016" w:rsidRPr="001F7273">
        <w:rPr>
          <w:sz w:val="28"/>
          <w:bdr w:val="none" w:sz="0" w:space="0" w:color="auto" w:frame="1"/>
          <w:lang w:val="uk-UA"/>
        </w:rPr>
        <w:t>20,3</w:t>
      </w:r>
      <w:r w:rsidRPr="001F7273">
        <w:rPr>
          <w:sz w:val="28"/>
          <w:bdr w:val="none" w:sz="0" w:space="0" w:color="auto" w:frame="1"/>
          <w:lang w:val="uk-UA"/>
        </w:rPr>
        <w:t xml:space="preserve">%), на соціальний захист  - </w:t>
      </w:r>
      <w:r w:rsidR="00492772" w:rsidRPr="001F7273">
        <w:rPr>
          <w:sz w:val="28"/>
          <w:bdr w:val="none" w:sz="0" w:space="0" w:color="auto" w:frame="1"/>
          <w:lang w:val="uk-UA"/>
        </w:rPr>
        <w:t>3 268,0</w:t>
      </w:r>
      <w:r w:rsidRPr="001F7273">
        <w:rPr>
          <w:sz w:val="28"/>
          <w:bdr w:val="none" w:sz="0" w:space="0" w:color="auto" w:frame="1"/>
          <w:lang w:val="uk-UA"/>
        </w:rPr>
        <w:t xml:space="preserve"> тис. грн (або </w:t>
      </w:r>
      <w:r w:rsidR="00A20016" w:rsidRPr="001F7273">
        <w:rPr>
          <w:sz w:val="28"/>
          <w:bdr w:val="none" w:sz="0" w:space="0" w:color="auto" w:frame="1"/>
          <w:lang w:val="uk-UA"/>
        </w:rPr>
        <w:t>7,2</w:t>
      </w:r>
      <w:r w:rsidRPr="001F7273">
        <w:rPr>
          <w:sz w:val="28"/>
          <w:bdr w:val="none" w:sz="0" w:space="0" w:color="auto" w:frame="1"/>
          <w:lang w:val="uk-UA"/>
        </w:rPr>
        <w:t xml:space="preserve">%), на духовний та фізичний розвиток  - </w:t>
      </w:r>
      <w:r w:rsidR="00492772" w:rsidRPr="001F7273">
        <w:rPr>
          <w:sz w:val="28"/>
          <w:bdr w:val="none" w:sz="0" w:space="0" w:color="auto" w:frame="1"/>
          <w:lang w:val="uk-UA"/>
        </w:rPr>
        <w:t>2 725,6  тис. грн (</w:t>
      </w:r>
      <w:r w:rsidR="00A20016" w:rsidRPr="001F7273">
        <w:rPr>
          <w:sz w:val="28"/>
          <w:bdr w:val="none" w:sz="0" w:space="0" w:color="auto" w:frame="1"/>
          <w:lang w:val="uk-UA"/>
        </w:rPr>
        <w:t>6</w:t>
      </w:r>
      <w:r w:rsidRPr="001F7273">
        <w:rPr>
          <w:sz w:val="28"/>
          <w:bdr w:val="none" w:sz="0" w:space="0" w:color="auto" w:frame="1"/>
          <w:lang w:val="uk-UA"/>
        </w:rPr>
        <w:t>%).</w:t>
      </w:r>
    </w:p>
    <w:p w:rsidR="005B03BE" w:rsidRPr="001F7273" w:rsidRDefault="005B03BE" w:rsidP="005B03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>Видатки в сфері </w:t>
      </w:r>
      <w:r w:rsidRPr="001F7273">
        <w:rPr>
          <w:b/>
          <w:bCs/>
          <w:sz w:val="28"/>
          <w:bdr w:val="none" w:sz="0" w:space="0" w:color="auto" w:frame="1"/>
          <w:lang w:val="uk-UA"/>
        </w:rPr>
        <w:t>житлово–комунального господарства, будівництва та дорожнього господарства</w:t>
      </w:r>
      <w:r w:rsidRPr="001F7273">
        <w:rPr>
          <w:sz w:val="28"/>
          <w:bdr w:val="none" w:sz="0" w:space="0" w:color="auto" w:frame="1"/>
          <w:lang w:val="uk-UA"/>
        </w:rPr>
        <w:t xml:space="preserve"> профінансовані в обсязі </w:t>
      </w:r>
      <w:r w:rsidR="00D15514" w:rsidRPr="001F7273">
        <w:rPr>
          <w:sz w:val="28"/>
          <w:bdr w:val="none" w:sz="0" w:space="0" w:color="auto" w:frame="1"/>
          <w:lang w:val="uk-UA"/>
        </w:rPr>
        <w:t xml:space="preserve">2 690,4 </w:t>
      </w:r>
      <w:r w:rsidRPr="001F7273">
        <w:rPr>
          <w:sz w:val="28"/>
          <w:bdr w:val="none" w:sz="0" w:space="0" w:color="auto" w:frame="1"/>
          <w:lang w:val="uk-UA"/>
        </w:rPr>
        <w:t xml:space="preserve">тис. грн, на оплату </w:t>
      </w:r>
      <w:r w:rsidR="00C21DFD" w:rsidRPr="001F7273">
        <w:rPr>
          <w:sz w:val="28"/>
          <w:bdr w:val="none" w:sz="0" w:space="0" w:color="auto" w:frame="1"/>
          <w:lang w:val="uk-UA"/>
        </w:rPr>
        <w:t xml:space="preserve">праці 1 911,5 </w:t>
      </w:r>
      <w:proofErr w:type="spellStart"/>
      <w:r w:rsidR="00C21DFD" w:rsidRPr="001F7273">
        <w:rPr>
          <w:sz w:val="28"/>
          <w:bdr w:val="none" w:sz="0" w:space="0" w:color="auto" w:frame="1"/>
          <w:lang w:val="uk-UA"/>
        </w:rPr>
        <w:t>тис.грн</w:t>
      </w:r>
      <w:proofErr w:type="spellEnd"/>
      <w:r w:rsidR="00C21DFD" w:rsidRPr="001F7273">
        <w:rPr>
          <w:sz w:val="28"/>
          <w:bdr w:val="none" w:sz="0" w:space="0" w:color="auto" w:frame="1"/>
          <w:lang w:val="uk-UA"/>
        </w:rPr>
        <w:t xml:space="preserve"> </w:t>
      </w:r>
      <w:proofErr w:type="spellStart"/>
      <w:r w:rsidR="00C21DFD" w:rsidRPr="001F7273">
        <w:rPr>
          <w:sz w:val="28"/>
          <w:bdr w:val="none" w:sz="0" w:space="0" w:color="auto" w:frame="1"/>
          <w:lang w:val="uk-UA"/>
        </w:rPr>
        <w:t>тех</w:t>
      </w:r>
      <w:proofErr w:type="spellEnd"/>
      <w:r w:rsidR="00C21DFD" w:rsidRPr="001F7273">
        <w:rPr>
          <w:sz w:val="28"/>
          <w:bdr w:val="none" w:sz="0" w:space="0" w:color="auto" w:frame="1"/>
          <w:lang w:val="uk-UA"/>
        </w:rPr>
        <w:t xml:space="preserve"> обслуговування свердловин (</w:t>
      </w:r>
      <w:proofErr w:type="spellStart"/>
      <w:r w:rsidR="00C21DFD" w:rsidRPr="001F7273">
        <w:rPr>
          <w:sz w:val="28"/>
          <w:bdr w:val="none" w:sz="0" w:space="0" w:color="auto" w:frame="1"/>
          <w:lang w:val="uk-UA"/>
        </w:rPr>
        <w:t>бюветних</w:t>
      </w:r>
      <w:proofErr w:type="spellEnd"/>
      <w:r w:rsidR="00C21DFD" w:rsidRPr="001F7273">
        <w:rPr>
          <w:sz w:val="28"/>
          <w:bdr w:val="none" w:sz="0" w:space="0" w:color="auto" w:frame="1"/>
          <w:lang w:val="uk-UA"/>
        </w:rPr>
        <w:t xml:space="preserve"> комплексів 172,8 тис грн.</w:t>
      </w:r>
      <w:r w:rsidR="00BA37AA" w:rsidRPr="001F7273">
        <w:rPr>
          <w:sz w:val="28"/>
          <w:bdr w:val="none" w:sz="0" w:space="0" w:color="auto" w:frame="1"/>
          <w:lang w:val="uk-UA"/>
        </w:rPr>
        <w:t>)</w:t>
      </w:r>
      <w:r w:rsidR="00C21DFD" w:rsidRPr="001F7273">
        <w:rPr>
          <w:sz w:val="28"/>
          <w:bdr w:val="none" w:sz="0" w:space="0" w:color="auto" w:frame="1"/>
          <w:lang w:val="uk-UA"/>
        </w:rPr>
        <w:t xml:space="preserve"> </w:t>
      </w:r>
      <w:r w:rsidRPr="001F7273">
        <w:rPr>
          <w:sz w:val="28"/>
          <w:bdr w:val="none" w:sz="0" w:space="0" w:color="auto" w:frame="1"/>
          <w:lang w:val="uk-UA"/>
        </w:rPr>
        <w:t xml:space="preserve">та оплату </w:t>
      </w:r>
      <w:r w:rsidR="00C21DFD" w:rsidRPr="001F7273">
        <w:rPr>
          <w:sz w:val="28"/>
          <w:bdr w:val="none" w:sz="0" w:space="0" w:color="auto" w:frame="1"/>
          <w:lang w:val="uk-UA"/>
        </w:rPr>
        <w:t>ГСМ</w:t>
      </w:r>
      <w:r w:rsidRPr="001F7273">
        <w:rPr>
          <w:sz w:val="28"/>
          <w:bdr w:val="none" w:sz="0" w:space="0" w:color="auto" w:frame="1"/>
          <w:lang w:val="uk-UA"/>
        </w:rPr>
        <w:t>.</w:t>
      </w:r>
    </w:p>
    <w:p w:rsidR="00A20016" w:rsidRPr="001F7273" w:rsidRDefault="005B03BE" w:rsidP="005B03B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b/>
          <w:bCs/>
          <w:sz w:val="28"/>
          <w:bdr w:val="none" w:sz="0" w:space="0" w:color="auto" w:frame="1"/>
          <w:lang w:val="uk-UA"/>
        </w:rPr>
        <w:t>Органами державного управління</w:t>
      </w:r>
      <w:r w:rsidRPr="001F7273">
        <w:rPr>
          <w:sz w:val="28"/>
          <w:bdr w:val="none" w:sz="0" w:space="0" w:color="auto" w:frame="1"/>
          <w:lang w:val="uk-UA"/>
        </w:rPr>
        <w:t xml:space="preserve"> по загальному фонду використано </w:t>
      </w:r>
      <w:r w:rsidR="008438C6" w:rsidRPr="001F7273">
        <w:rPr>
          <w:sz w:val="28"/>
          <w:bdr w:val="none" w:sz="0" w:space="0" w:color="auto" w:frame="1"/>
          <w:lang w:val="uk-UA"/>
        </w:rPr>
        <w:t>10 460,6</w:t>
      </w:r>
      <w:r w:rsidRPr="001F7273">
        <w:rPr>
          <w:sz w:val="28"/>
          <w:bdr w:val="none" w:sz="0" w:space="0" w:color="auto" w:frame="1"/>
          <w:lang w:val="uk-UA"/>
        </w:rPr>
        <w:t xml:space="preserve"> тис. грн, що складає </w:t>
      </w:r>
      <w:r w:rsidR="008438C6" w:rsidRPr="001F7273">
        <w:rPr>
          <w:sz w:val="28"/>
          <w:bdr w:val="none" w:sz="0" w:space="0" w:color="auto" w:frame="1"/>
          <w:lang w:val="uk-UA"/>
        </w:rPr>
        <w:t>81,5</w:t>
      </w:r>
      <w:r w:rsidRPr="001F7273">
        <w:rPr>
          <w:sz w:val="28"/>
          <w:bdr w:val="none" w:sz="0" w:space="0" w:color="auto" w:frame="1"/>
          <w:lang w:val="uk-UA"/>
        </w:rPr>
        <w:t xml:space="preserve"> % уточненого плану на період</w:t>
      </w:r>
      <w:r w:rsidR="00A20016" w:rsidRPr="001F7273">
        <w:rPr>
          <w:sz w:val="28"/>
          <w:bdr w:val="none" w:sz="0" w:space="0" w:color="auto" w:frame="1"/>
          <w:lang w:val="uk-UA"/>
        </w:rPr>
        <w:t xml:space="preserve"> та 14% від всіх витрат по громаді</w:t>
      </w:r>
      <w:r w:rsidR="00AE4164" w:rsidRPr="001F7273">
        <w:rPr>
          <w:sz w:val="28"/>
          <w:bdr w:val="none" w:sz="0" w:space="0" w:color="auto" w:frame="1"/>
          <w:lang w:val="uk-UA"/>
        </w:rPr>
        <w:t xml:space="preserve"> (мал.4).</w:t>
      </w:r>
    </w:p>
    <w:p w:rsidR="001F7273" w:rsidRDefault="00A20016" w:rsidP="001F727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bdr w:val="none" w:sz="0" w:space="0" w:color="auto" w:frame="1"/>
          <w:lang w:val="uk-UA"/>
        </w:rPr>
      </w:pPr>
      <w:r w:rsidRPr="001F7273">
        <w:rPr>
          <w:sz w:val="28"/>
          <w:bdr w:val="none" w:sz="0" w:space="0" w:color="auto" w:frame="1"/>
          <w:lang w:val="uk-UA"/>
        </w:rPr>
        <w:t xml:space="preserve">За звітний період органам державного управління </w:t>
      </w:r>
      <w:r w:rsidR="00010E65" w:rsidRPr="001F7273">
        <w:rPr>
          <w:sz w:val="28"/>
          <w:bdr w:val="none" w:sz="0" w:space="0" w:color="auto" w:frame="1"/>
          <w:lang w:val="uk-UA"/>
        </w:rPr>
        <w:t xml:space="preserve">інших рівнів </w:t>
      </w:r>
      <w:r w:rsidRPr="001F7273">
        <w:rPr>
          <w:sz w:val="28"/>
          <w:bdr w:val="none" w:sz="0" w:space="0" w:color="auto" w:frame="1"/>
          <w:lang w:val="uk-UA"/>
        </w:rPr>
        <w:t xml:space="preserve">у вигляді </w:t>
      </w:r>
      <w:r w:rsidR="0061000D" w:rsidRPr="001F7273">
        <w:rPr>
          <w:sz w:val="28"/>
          <w:bdr w:val="none" w:sz="0" w:space="0" w:color="auto" w:frame="1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</w:t>
      </w:r>
      <w:r w:rsidR="0061000D" w:rsidRPr="001F7273">
        <w:rPr>
          <w:sz w:val="28"/>
          <w:bdr w:val="none" w:sz="0" w:space="0" w:color="auto" w:frame="1"/>
          <w:lang w:val="uk-UA"/>
        </w:rPr>
        <w:t xml:space="preserve">до загального 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фонду передано </w:t>
      </w:r>
      <w:r w:rsidR="00010E65" w:rsidRPr="001F7273">
        <w:rPr>
          <w:sz w:val="28"/>
          <w:bdr w:val="none" w:sz="0" w:space="0" w:color="auto" w:frame="1"/>
          <w:lang w:val="uk-UA"/>
        </w:rPr>
        <w:t xml:space="preserve"> - </w:t>
      </w:r>
      <w:r w:rsidR="0061000D" w:rsidRPr="001F7273">
        <w:rPr>
          <w:sz w:val="28"/>
          <w:bdr w:val="none" w:sz="0" w:space="0" w:color="auto" w:frame="1"/>
          <w:lang w:val="uk-UA"/>
        </w:rPr>
        <w:t>470,0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тис. грн.</w:t>
      </w:r>
      <w:r w:rsidR="0061000D" w:rsidRPr="001F7273">
        <w:rPr>
          <w:sz w:val="28"/>
          <w:bdr w:val="none" w:sz="0" w:space="0" w:color="auto" w:frame="1"/>
          <w:lang w:val="uk-UA"/>
        </w:rPr>
        <w:t>, у тому числі:</w:t>
      </w:r>
    </w:p>
    <w:p w:rsidR="0061000D" w:rsidRPr="001F7273" w:rsidRDefault="0061000D" w:rsidP="001F727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>6ДПРЗ ГУ ДСНС України у Дніпропетровській області (на придбання паливно-мастильних матеріалів т</w:t>
      </w:r>
      <w:r w:rsidR="001F7273" w:rsidRPr="001F7273">
        <w:rPr>
          <w:sz w:val="28"/>
          <w:lang w:val="uk-UA"/>
        </w:rPr>
        <w:t>а запасних частин)    -     120</w:t>
      </w:r>
      <w:r w:rsidRPr="001F7273">
        <w:rPr>
          <w:sz w:val="28"/>
          <w:lang w:val="uk-UA"/>
        </w:rPr>
        <w:t>,0 тис грн;</w:t>
      </w:r>
    </w:p>
    <w:p w:rsidR="0061000D" w:rsidRPr="001F7273" w:rsidRDefault="0061000D" w:rsidP="0050755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 xml:space="preserve">Національна гвардія України (військова частина 3024)   -    </w:t>
      </w:r>
      <w:r w:rsidR="001F7273" w:rsidRPr="001F7273">
        <w:rPr>
          <w:sz w:val="28"/>
          <w:lang w:val="uk-UA"/>
        </w:rPr>
        <w:t>1</w:t>
      </w:r>
      <w:r w:rsidRPr="001F7273">
        <w:rPr>
          <w:sz w:val="28"/>
          <w:lang w:val="uk-UA"/>
        </w:rPr>
        <w:t>50</w:t>
      </w:r>
      <w:r w:rsidR="001F7273" w:rsidRPr="001F7273">
        <w:rPr>
          <w:sz w:val="28"/>
          <w:lang w:val="uk-UA"/>
        </w:rPr>
        <w:t>,0</w:t>
      </w:r>
      <w:r w:rsidRPr="001F7273">
        <w:rPr>
          <w:sz w:val="28"/>
          <w:lang w:val="uk-UA"/>
        </w:rPr>
        <w:t xml:space="preserve"> тис грн;</w:t>
      </w:r>
    </w:p>
    <w:p w:rsidR="0061000D" w:rsidRPr="001F7273" w:rsidRDefault="0061000D" w:rsidP="0061000D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>Головне управління національної поліції Дніпропетровської області (на придбання паливно-мастильних матеріалів поліцейським офіцерам громади Павлоградського РВП ГУНП України в Дніпропетровській області)</w:t>
      </w:r>
      <w:r w:rsidRPr="001F7273">
        <w:rPr>
          <w:sz w:val="28"/>
          <w:lang w:val="uk-UA"/>
        </w:rPr>
        <w:tab/>
        <w:t xml:space="preserve"> - </w:t>
      </w:r>
      <w:r w:rsidRPr="001F7273">
        <w:rPr>
          <w:sz w:val="28"/>
          <w:lang w:val="uk-UA"/>
        </w:rPr>
        <w:tab/>
        <w:t>100,0 тис грн;</w:t>
      </w:r>
    </w:p>
    <w:p w:rsidR="0061000D" w:rsidRPr="001F7273" w:rsidRDefault="0061000D" w:rsidP="004B7CA9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>Управління СБ України у Дніпропетровській області (на придбання паливно-мастильних матеріалів та спеціальної техніки)</w:t>
      </w:r>
      <w:r w:rsidRPr="001F7273">
        <w:rPr>
          <w:sz w:val="28"/>
          <w:lang w:val="uk-UA"/>
        </w:rPr>
        <w:tab/>
        <w:t xml:space="preserve">- </w:t>
      </w:r>
      <w:r w:rsidRPr="001F7273">
        <w:rPr>
          <w:sz w:val="28"/>
          <w:lang w:val="uk-UA"/>
        </w:rPr>
        <w:tab/>
        <w:t>100</w:t>
      </w:r>
      <w:r w:rsidR="001F7273" w:rsidRPr="001F7273">
        <w:rPr>
          <w:sz w:val="28"/>
          <w:lang w:val="uk-UA"/>
        </w:rPr>
        <w:t>,0</w:t>
      </w:r>
      <w:r w:rsidRPr="001F7273">
        <w:rPr>
          <w:sz w:val="28"/>
          <w:lang w:val="uk-UA"/>
        </w:rPr>
        <w:t xml:space="preserve"> тис грн;</w:t>
      </w:r>
    </w:p>
    <w:p w:rsidR="00010E65" w:rsidRPr="001F7273" w:rsidRDefault="001F7273" w:rsidP="00010E65">
      <w:pPr>
        <w:pStyle w:val="a4"/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 xml:space="preserve">       </w:t>
      </w:r>
      <w:r w:rsidR="00010E65" w:rsidRPr="001F7273">
        <w:rPr>
          <w:sz w:val="28"/>
          <w:lang w:val="uk-UA"/>
        </w:rPr>
        <w:t>Також до державного бюджету у вигляді «Реверсної дотації»  профінансовані видатки в сумі       - 5 651,4 тис грн (за період січень-лютий).</w:t>
      </w:r>
    </w:p>
    <w:p w:rsidR="005120F2" w:rsidRPr="001F7273" w:rsidRDefault="005120F2" w:rsidP="00010E65">
      <w:pPr>
        <w:pStyle w:val="a4"/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>До місцевих бюджетів на спільне утримання установ що надають соціальні послуги населенню за шість місяців було перераховано кошти в сумі  - 4 925,3 тис грн.</w:t>
      </w:r>
    </w:p>
    <w:p w:rsidR="005120F2" w:rsidRPr="001F7273" w:rsidRDefault="005120F2" w:rsidP="00010E65">
      <w:pPr>
        <w:pStyle w:val="a4"/>
        <w:shd w:val="clear" w:color="auto" w:fill="FFFFFF"/>
        <w:spacing w:after="0"/>
        <w:jc w:val="both"/>
        <w:rPr>
          <w:sz w:val="28"/>
          <w:lang w:val="uk-UA"/>
        </w:rPr>
      </w:pPr>
      <w:r w:rsidRPr="001F7273">
        <w:rPr>
          <w:sz w:val="28"/>
          <w:lang w:val="uk-UA"/>
        </w:rPr>
        <w:t xml:space="preserve">Загалом за звітний період до інших бюджетів у вигляді трансферту було надано </w:t>
      </w:r>
      <w:r w:rsidR="004F10AA" w:rsidRPr="001F7273">
        <w:rPr>
          <w:sz w:val="28"/>
          <w:lang w:val="uk-UA"/>
        </w:rPr>
        <w:t xml:space="preserve"> -</w:t>
      </w:r>
      <w:r w:rsidRPr="001F7273">
        <w:rPr>
          <w:sz w:val="28"/>
          <w:lang w:val="uk-UA"/>
        </w:rPr>
        <w:t xml:space="preserve"> </w:t>
      </w:r>
      <w:r w:rsidR="004F10AA" w:rsidRPr="001F7273">
        <w:rPr>
          <w:sz w:val="28"/>
          <w:lang w:val="uk-UA"/>
        </w:rPr>
        <w:t xml:space="preserve">11 046,7 тис грн що складає 15% всіх видатків бюджету </w:t>
      </w:r>
      <w:proofErr w:type="spellStart"/>
      <w:r w:rsidR="004F10AA" w:rsidRPr="001F7273">
        <w:rPr>
          <w:sz w:val="28"/>
          <w:lang w:val="uk-UA"/>
        </w:rPr>
        <w:t>Богданівської</w:t>
      </w:r>
      <w:proofErr w:type="spellEnd"/>
      <w:r w:rsidR="004F10AA" w:rsidRPr="001F7273">
        <w:rPr>
          <w:sz w:val="28"/>
          <w:lang w:val="uk-UA"/>
        </w:rPr>
        <w:t xml:space="preserve"> сільської територіальної громади.</w:t>
      </w:r>
    </w:p>
    <w:p w:rsidR="005B03BE" w:rsidRPr="001F7273" w:rsidRDefault="004F10AA" w:rsidP="001F72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2"/>
          <w:szCs w:val="21"/>
          <w:lang w:val="ru-RU"/>
        </w:rPr>
      </w:pPr>
      <w:r w:rsidRPr="001F7273">
        <w:rPr>
          <w:sz w:val="28"/>
          <w:bdr w:val="none" w:sz="0" w:space="0" w:color="auto" w:frame="1"/>
          <w:lang w:val="uk-UA"/>
        </w:rPr>
        <w:t>З</w:t>
      </w:r>
      <w:r w:rsidR="005B03BE" w:rsidRPr="001F7273">
        <w:rPr>
          <w:sz w:val="28"/>
          <w:bdr w:val="none" w:sz="0" w:space="0" w:color="auto" w:frame="1"/>
          <w:lang w:val="uk-UA"/>
        </w:rPr>
        <w:t>агал</w:t>
      </w:r>
      <w:r w:rsidRPr="001F7273">
        <w:rPr>
          <w:sz w:val="28"/>
          <w:bdr w:val="none" w:sz="0" w:space="0" w:color="auto" w:frame="1"/>
          <w:lang w:val="uk-UA"/>
        </w:rPr>
        <w:t>ом</w:t>
      </w:r>
      <w:r w:rsidR="005B03BE" w:rsidRPr="001F7273">
        <w:rPr>
          <w:sz w:val="28"/>
          <w:bdr w:val="none" w:sz="0" w:space="0" w:color="auto" w:frame="1"/>
          <w:lang w:val="uk-UA"/>
        </w:rPr>
        <w:t>, порівняно з минулим роком за відповідний </w:t>
      </w:r>
      <w:r w:rsidRPr="001F7273">
        <w:rPr>
          <w:sz w:val="28"/>
          <w:bdr w:val="none" w:sz="0" w:space="0" w:color="auto" w:frame="1"/>
          <w:lang w:val="uk-UA"/>
        </w:rPr>
        <w:t xml:space="preserve"> </w:t>
      </w:r>
      <w:r w:rsidR="005B03BE" w:rsidRPr="001F7273">
        <w:rPr>
          <w:sz w:val="28"/>
          <w:bdr w:val="none" w:sz="0" w:space="0" w:color="auto" w:frame="1"/>
          <w:lang w:val="uk-UA"/>
        </w:rPr>
        <w:t>період надходження</w:t>
      </w:r>
      <w:r w:rsidRPr="001F7273">
        <w:rPr>
          <w:sz w:val="28"/>
          <w:bdr w:val="none" w:sz="0" w:space="0" w:color="auto" w:frame="1"/>
          <w:lang w:val="uk-UA"/>
        </w:rPr>
        <w:t xml:space="preserve"> </w:t>
      </w:r>
      <w:r w:rsidR="00C404F5" w:rsidRPr="001F7273">
        <w:rPr>
          <w:sz w:val="28"/>
          <w:bdr w:val="none" w:sz="0" w:space="0" w:color="auto" w:frame="1"/>
          <w:lang w:val="uk-UA"/>
        </w:rPr>
        <w:t>збільшились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на </w:t>
      </w:r>
      <w:r w:rsidRPr="001F7273">
        <w:rPr>
          <w:sz w:val="28"/>
          <w:bdr w:val="none" w:sz="0" w:space="0" w:color="auto" w:frame="1"/>
          <w:lang w:val="uk-UA"/>
        </w:rPr>
        <w:t xml:space="preserve">   -  5 159,8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тис. грн або на 6,</w:t>
      </w:r>
      <w:r w:rsidRPr="001F7273">
        <w:rPr>
          <w:sz w:val="28"/>
          <w:bdr w:val="none" w:sz="0" w:space="0" w:color="auto" w:frame="1"/>
          <w:lang w:val="uk-UA"/>
        </w:rPr>
        <w:t>2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%, а видатки </w:t>
      </w:r>
      <w:r w:rsidR="00C404F5" w:rsidRPr="001F7273">
        <w:rPr>
          <w:sz w:val="28"/>
          <w:bdr w:val="none" w:sz="0" w:space="0" w:color="auto" w:frame="1"/>
          <w:lang w:val="uk-UA"/>
        </w:rPr>
        <w:t xml:space="preserve">зменшилися 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на </w:t>
      </w:r>
      <w:r w:rsidR="00C404F5" w:rsidRPr="001F7273">
        <w:rPr>
          <w:sz w:val="28"/>
          <w:bdr w:val="none" w:sz="0" w:space="0" w:color="auto" w:frame="1"/>
          <w:lang w:val="uk-UA"/>
        </w:rPr>
        <w:t>9 767,7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тис. грн або на </w:t>
      </w:r>
      <w:r w:rsidR="00C404F5" w:rsidRPr="001F7273">
        <w:rPr>
          <w:sz w:val="28"/>
          <w:bdr w:val="none" w:sz="0" w:space="0" w:color="auto" w:frame="1"/>
          <w:lang w:val="uk-UA"/>
        </w:rPr>
        <w:t>13,9</w:t>
      </w:r>
      <w:r w:rsidR="005B03BE" w:rsidRPr="001F7273">
        <w:rPr>
          <w:sz w:val="28"/>
          <w:bdr w:val="none" w:sz="0" w:space="0" w:color="auto" w:frame="1"/>
          <w:lang w:val="uk-UA"/>
        </w:rPr>
        <w:t xml:space="preserve"> %.  </w:t>
      </w:r>
    </w:p>
    <w:p w:rsidR="00AE4164" w:rsidRPr="001F7273" w:rsidRDefault="00AE4164">
      <w:pPr>
        <w:rPr>
          <w:color w:val="00B050"/>
          <w:sz w:val="24"/>
          <w:lang w:val="ru-RU"/>
        </w:rPr>
        <w:sectPr w:rsidR="00AE4164" w:rsidRPr="001F7273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</w:p>
    <w:p w:rsidR="00AE4164" w:rsidRDefault="00AE4164">
      <w:pPr>
        <w:rPr>
          <w:color w:val="00B050"/>
          <w:lang w:val="ru-RU"/>
        </w:rPr>
      </w:pPr>
      <w:r>
        <w:rPr>
          <w:noProof/>
        </w:rPr>
        <w:lastRenderedPageBreak/>
        <w:drawing>
          <wp:inline distT="0" distB="0" distL="0" distR="0" wp14:anchorId="272B71EB" wp14:editId="675F168D">
            <wp:extent cx="9286875" cy="58007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5351" w:rsidRDefault="00435351">
      <w:pPr>
        <w:rPr>
          <w:color w:val="00B050"/>
          <w:lang w:val="ru-RU"/>
        </w:rPr>
      </w:pPr>
    </w:p>
    <w:p w:rsidR="00435351" w:rsidRPr="00C404F5" w:rsidRDefault="00435351">
      <w:pPr>
        <w:rPr>
          <w:color w:val="00B050"/>
          <w:lang w:val="ru-RU"/>
        </w:rPr>
      </w:pPr>
      <w:r>
        <w:rPr>
          <w:noProof/>
        </w:rPr>
        <w:lastRenderedPageBreak/>
        <w:drawing>
          <wp:inline distT="0" distB="0" distL="0" distR="0" wp14:anchorId="221BA5BA" wp14:editId="262FE143">
            <wp:extent cx="9006205" cy="5219700"/>
            <wp:effectExtent l="0" t="0" r="4445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35351" w:rsidRPr="00C404F5" w:rsidSect="00AE4164">
      <w:pgSz w:w="15840" w:h="12240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633B7"/>
    <w:multiLevelType w:val="hybridMultilevel"/>
    <w:tmpl w:val="3C36622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F8"/>
    <w:rsid w:val="00010E65"/>
    <w:rsid w:val="00047F15"/>
    <w:rsid w:val="001F7273"/>
    <w:rsid w:val="002969C4"/>
    <w:rsid w:val="002A7A7B"/>
    <w:rsid w:val="003711C6"/>
    <w:rsid w:val="00412837"/>
    <w:rsid w:val="00427B56"/>
    <w:rsid w:val="00435351"/>
    <w:rsid w:val="00492772"/>
    <w:rsid w:val="004A148F"/>
    <w:rsid w:val="004C410C"/>
    <w:rsid w:val="004C5AD0"/>
    <w:rsid w:val="004E13F4"/>
    <w:rsid w:val="004F10AA"/>
    <w:rsid w:val="00500228"/>
    <w:rsid w:val="005120F2"/>
    <w:rsid w:val="00596446"/>
    <w:rsid w:val="005B03BE"/>
    <w:rsid w:val="0061000D"/>
    <w:rsid w:val="00656271"/>
    <w:rsid w:val="006F5AF8"/>
    <w:rsid w:val="00717BBF"/>
    <w:rsid w:val="008254A0"/>
    <w:rsid w:val="008438C6"/>
    <w:rsid w:val="00856DF4"/>
    <w:rsid w:val="00895B6D"/>
    <w:rsid w:val="008D4AE8"/>
    <w:rsid w:val="009811B9"/>
    <w:rsid w:val="0099439C"/>
    <w:rsid w:val="00994F94"/>
    <w:rsid w:val="00A20016"/>
    <w:rsid w:val="00A8722C"/>
    <w:rsid w:val="00AC3AE6"/>
    <w:rsid w:val="00AE4164"/>
    <w:rsid w:val="00BA37AA"/>
    <w:rsid w:val="00BE59E9"/>
    <w:rsid w:val="00BE5EF3"/>
    <w:rsid w:val="00C21DFD"/>
    <w:rsid w:val="00C404F5"/>
    <w:rsid w:val="00C45DA2"/>
    <w:rsid w:val="00C7650E"/>
    <w:rsid w:val="00C80D04"/>
    <w:rsid w:val="00C97734"/>
    <w:rsid w:val="00CD2093"/>
    <w:rsid w:val="00D15514"/>
    <w:rsid w:val="00D15D75"/>
    <w:rsid w:val="00D40B11"/>
    <w:rsid w:val="00D47E2F"/>
    <w:rsid w:val="00D74A36"/>
    <w:rsid w:val="00E0301B"/>
    <w:rsid w:val="00E401EE"/>
    <w:rsid w:val="00F470DF"/>
    <w:rsid w:val="00F5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FC27"/>
  <w15:docId w15:val="{01E4544A-66A0-4B7F-B452-C06EF53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B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54;&#1073;&#1097;&#1072;&#1103;%20&#1087;&#1072;&#1087;&#1082;&#1072;\&#1056;&#1030;&#1064;&#1045;&#1053;&#1053;&#1071;\2022%20&#1088;&#1110;&#1082;\9.&#1042;&#1077;&#1088;&#1077;&#1089;&#1077;&#1085;&#1100;\&#1056;&#1040;&#1044;&#1040;\&#1055;&#1056;&#1054;&#1028;&#1050;&#1058;\&#1044;&#1086;&#1076;&#1072;&#1090;&#1086;&#1082;%20&#1076;&#1086;%20&#1079;&#1074;&#1110;&#1090;&#1091;%20&#1087;&#1088;&#1086;%20&#1074;&#1080;&#1082;&#1086;&#1085;&#1072;&#1085;&#1085;&#1103;%20&#1073;&#1102;&#1076;&#1078;&#1077;&#1090;&#1091;%20&#1079;&#1072;%20I%20&#1087;&#1110;&#1088;&#1110;&#1095;&#1095;&#1103;%202022%20&#1088;&#1086;&#1082;&#109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54;&#1073;&#1097;&#1072;&#1103;%20&#1087;&#1072;&#1087;&#1082;&#1072;\&#1056;&#1030;&#1064;&#1045;&#1053;&#1053;&#1071;\2022%20&#1088;&#1110;&#1082;\9.&#1042;&#1077;&#1088;&#1077;&#1089;&#1077;&#1085;&#1100;\&#1056;&#1040;&#1044;&#1040;\&#1055;&#1056;&#1054;&#1028;&#1050;&#1058;\&#1044;&#1086;&#1076;&#1072;&#1090;&#1086;&#1082;%20&#1076;&#1086;%20&#1079;&#1074;&#1110;&#1090;&#1091;%20&#1087;&#1088;&#1086;%20&#1074;&#1080;&#1082;&#1086;&#1085;&#1072;&#1085;&#1085;&#1103;%20&#1073;&#1102;&#1076;&#1078;&#1077;&#1090;&#1091;%20&#1079;&#1072;%20I%20&#1087;&#1110;&#1088;&#1110;&#1095;&#1095;&#1103;%202022%20&#1088;&#1086;&#1082;&#1091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54;&#1073;&#1097;&#1072;&#1103;%20&#1087;&#1072;&#1087;&#1082;&#1072;\&#1056;&#1030;&#1064;&#1045;&#1053;&#1053;&#1071;\2022%20&#1088;&#1110;&#1082;\9.&#1042;&#1077;&#1088;&#1077;&#1089;&#1077;&#1085;&#1100;\&#1056;&#1040;&#1044;&#1040;\&#1055;&#1056;&#1054;&#1028;&#1050;&#1058;\&#1044;&#1086;&#1076;&#1072;&#1090;&#1086;&#1082;%20&#1076;&#1086;%20&#1079;&#1074;&#1110;&#1090;&#1091;%20&#1087;&#1088;&#1086;%20&#1074;&#1080;&#1082;&#1086;&#1085;&#1072;&#1085;&#1085;&#1103;%20&#1073;&#1102;&#1076;&#1078;&#1077;&#1090;&#1091;%20&#1079;&#1072;%20I%20&#1087;&#1110;&#1088;&#1110;&#1095;&#1095;&#1103;%202022%20&#1088;&#1086;&#1082;&#109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54;&#1073;&#1097;&#1072;&#1103;%20&#1087;&#1072;&#1087;&#1082;&#1072;\&#1056;&#1030;&#1064;&#1045;&#1053;&#1053;&#1071;\2022%20&#1088;&#1110;&#1082;\9.&#1042;&#1077;&#1088;&#1077;&#1089;&#1077;&#1085;&#1100;\&#1056;&#1040;&#1044;&#1040;\&#1055;&#1056;&#1054;&#1028;&#1050;&#1058;\&#1044;&#1086;&#1076;&#1072;&#1090;&#1086;&#1082;%20&#1076;&#1086;%20&#1079;&#1074;&#1110;&#1090;&#1091;%20&#1087;&#1088;&#1086;%20&#1074;&#1080;&#1082;&#1086;&#1085;&#1072;&#1085;&#1085;&#1103;%20&#1073;&#1102;&#1076;&#1078;&#1077;&#1090;&#1091;%20&#1079;&#1072;%20I%20&#1087;&#1110;&#1088;&#1110;&#1095;&#1095;&#1103;%202022%20&#1088;&#1086;&#1082;&#109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5;&#1086;&#1083;&#1100;&#1079;&#1086;&#1074;&#1072;&#1090;&#1077;&#1083;&#1100;\Desktop\&#1054;&#1073;&#1097;&#1072;&#1103;%20&#1087;&#1072;&#1087;&#1082;&#1072;\&#1056;&#1030;&#1064;&#1045;&#1053;&#1053;&#1071;\2022%20&#1088;&#1110;&#1082;\9.&#1042;&#1077;&#1088;&#1077;&#1089;&#1077;&#1085;&#1100;\&#1056;&#1040;&#1044;&#1040;\&#1055;&#1056;&#1054;&#1028;&#1050;&#1058;\&#1044;&#1086;&#1076;&#1072;&#1090;&#1086;&#1082;%20&#1076;&#1086;%20&#1079;&#1074;&#1110;&#1090;&#1091;%20&#1087;&#1088;&#1086;%20&#1074;&#1080;&#1082;&#1086;&#1085;&#1072;&#1085;&#1085;&#1103;%20&#1073;&#1102;&#1076;&#1078;&#1077;&#1090;&#1091;%20&#1079;&#1072;%20I%20&#1087;&#1110;&#1088;&#1110;&#1095;&#1095;&#1103;%202022%20&#1088;&#1086;&#1082;&#109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1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i="1"/>
              <a:t>Аналіз виконання планових показників </a:t>
            </a:r>
            <a:r>
              <a:rPr lang="uk-UA" b="1" i="1"/>
              <a:t>ДОХОДІВ</a:t>
            </a:r>
            <a:r>
              <a:rPr lang="uk-UA" i="1"/>
              <a:t> бюджету окремо по </a:t>
            </a:r>
            <a:r>
              <a:rPr lang="uk-UA" b="1" i="1"/>
              <a:t>загальному  та  спеціальному</a:t>
            </a:r>
            <a:r>
              <a:rPr lang="uk-UA" i="1"/>
              <a:t> фонду  </a:t>
            </a:r>
            <a:r>
              <a:rPr lang="uk-UA" b="1" i="1"/>
              <a:t>за період </a:t>
            </a:r>
            <a:r>
              <a:rPr lang="en-US" b="1" i="1"/>
              <a:t>I </a:t>
            </a:r>
            <a:r>
              <a:rPr lang="uk-UA" b="1" i="1"/>
              <a:t>півріччя 2022 року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1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Лист1!$A$31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0026385224274409"/>
                  <c:y val="-2.6637066818487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A5-4AB1-9B07-05E4DD780326}"/>
                </c:ext>
              </c:extLst>
            </c:dLbl>
            <c:dLbl>
              <c:idx val="1"/>
              <c:layout>
                <c:manualLayout>
                  <c:x val="-5.8047493403693931E-2"/>
                  <c:y val="-7.103217818263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A5-4AB1-9B07-05E4DD78032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Лист1!$B$30:$C$30</c:f>
              <c:strCache>
                <c:ptCount val="2"/>
                <c:pt idx="0">
                  <c:v>Загальний  фонд</c:v>
                </c:pt>
                <c:pt idx="1">
                  <c:v>СПЕЦ  фонд</c:v>
                </c:pt>
              </c:strCache>
            </c:strRef>
          </c:cat>
          <c:val>
            <c:numRef>
              <c:f>Лист1!$B$31:$C$31</c:f>
              <c:numCache>
                <c:formatCode>#0.00</c:formatCode>
                <c:ptCount val="2"/>
                <c:pt idx="0">
                  <c:v>100437.717</c:v>
                </c:pt>
                <c:pt idx="1">
                  <c:v>1231.83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A5-4AB1-9B07-05E4DD780326}"/>
            </c:ext>
          </c:extLst>
        </c:ser>
        <c:ser>
          <c:idx val="1"/>
          <c:order val="1"/>
          <c:tx>
            <c:strRef>
              <c:f>Лист1!$A$32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6860333947618176E-2"/>
                  <c:y val="-8.044552123292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A5-4AB1-9B07-05E4DD780326}"/>
                </c:ext>
              </c:extLst>
            </c:dLbl>
            <c:dLbl>
              <c:idx val="1"/>
              <c:layout>
                <c:manualLayout>
                  <c:x val="-4.7493403693931395E-2"/>
                  <c:y val="-0.100628919092065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A5-4AB1-9B07-05E4DD78032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Лист1!$B$30:$C$30</c:f>
              <c:strCache>
                <c:ptCount val="2"/>
                <c:pt idx="0">
                  <c:v>Загальний  фонд</c:v>
                </c:pt>
                <c:pt idx="1">
                  <c:v>СПЕЦ  фонд</c:v>
                </c:pt>
              </c:strCache>
            </c:strRef>
          </c:cat>
          <c:val>
            <c:numRef>
              <c:f>Лист1!$B$32:$C$32</c:f>
              <c:numCache>
                <c:formatCode>#0.00</c:formatCode>
                <c:ptCount val="2"/>
                <c:pt idx="0">
                  <c:v>87303.303700000004</c:v>
                </c:pt>
                <c:pt idx="1">
                  <c:v>1341.84097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7A5-4AB1-9B07-05E4DD780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57611903"/>
        <c:axId val="1657615231"/>
        <c:axId val="1595535823"/>
      </c:bar3DChart>
      <c:catAx>
        <c:axId val="16576119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7615231"/>
        <c:crosses val="autoZero"/>
        <c:auto val="1"/>
        <c:lblAlgn val="ctr"/>
        <c:lblOffset val="100"/>
        <c:noMultiLvlLbl val="0"/>
      </c:catAx>
      <c:valAx>
        <c:axId val="16576152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7611903"/>
        <c:crosses val="autoZero"/>
        <c:crossBetween val="between"/>
      </c:valAx>
      <c:serAx>
        <c:axId val="1595535823"/>
        <c:scaling>
          <c:orientation val="minMax"/>
        </c:scaling>
        <c:delete val="1"/>
        <c:axPos val="b"/>
        <c:majorTickMark val="none"/>
        <c:minorTickMark val="none"/>
        <c:tickLblPos val="nextTo"/>
        <c:crossAx val="1657615231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7461326262788575"/>
          <c:y val="0.31518725824429844"/>
          <c:w val="0.10281415715892657"/>
          <c:h val="0.26769673820494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400" b="0" i="1" u="none" strike="noStrike" baseline="0">
                <a:solidFill>
                  <a:sysClr val="windowText" lastClr="000000"/>
                </a:solidFill>
                <a:effectLst/>
              </a:rPr>
              <a:t>Структура </a:t>
            </a:r>
            <a:r>
              <a:rPr lang="uk-UA" sz="1400" b="1" i="1" u="none" strike="noStrike" baseline="0">
                <a:solidFill>
                  <a:sysClr val="windowText" lastClr="000000"/>
                </a:solidFill>
                <a:effectLst/>
              </a:rPr>
              <a:t>ДОХОДІВ</a:t>
            </a:r>
            <a:r>
              <a:rPr lang="uk-UA" sz="1400" b="0" i="1" u="none" strike="noStrike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uk-UA" sz="1400" b="1" i="1" u="none" strike="noStrike" baseline="0">
                <a:solidFill>
                  <a:sysClr val="windowText" lastClr="000000"/>
                </a:solidFill>
                <a:effectLst/>
              </a:rPr>
              <a:t>загального</a:t>
            </a:r>
            <a:r>
              <a:rPr lang="uk-UA" sz="1400" b="0" i="1" u="none" strike="noStrike" baseline="0">
                <a:solidFill>
                  <a:sysClr val="windowText" lastClr="000000"/>
                </a:solidFill>
                <a:effectLst/>
              </a:rPr>
              <a:t> фонду бюджету Богданівської  громади </a:t>
            </a:r>
            <a:r>
              <a:rPr lang="en-US" sz="1400" b="1" i="1" u="none" strike="noStrike" baseline="0">
                <a:solidFill>
                  <a:sysClr val="windowText" lastClr="000000"/>
                </a:solidFill>
                <a:effectLst/>
              </a:rPr>
              <a:t>I</a:t>
            </a:r>
            <a:r>
              <a:rPr lang="uk-UA" sz="1400" b="1" i="1" u="none" strike="noStrike" baseline="0">
                <a:solidFill>
                  <a:sysClr val="windowText" lastClr="000000"/>
                </a:solidFill>
                <a:effectLst/>
              </a:rPr>
              <a:t> півріччя 2022 рік (тис.грн)</a:t>
            </a:r>
            <a:endParaRPr lang="uk-UA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791863517060366"/>
          <c:y val="0.26481100821301445"/>
          <c:w val="0.80765704286964124"/>
          <c:h val="0.69510022530369542"/>
        </c:manualLayout>
      </c:layout>
      <c:pie3DChart>
        <c:varyColors val="1"/>
        <c:ser>
          <c:idx val="0"/>
          <c:order val="0"/>
          <c:tx>
            <c:strRef>
              <c:f>Лист1!$C$60</c:f>
              <c:strCache>
                <c:ptCount val="1"/>
                <c:pt idx="0">
                  <c:v>ФАКТ 6 міс 2022 року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F29-4AB0-A7DB-9B1FFE64AD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F29-4AB0-A7DB-9B1FFE64AD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F29-4AB0-A7DB-9B1FFE64AD12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F29-4AB0-A7DB-9B1FFE64AD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F29-4AB0-A7DB-9B1FFE64AD12}"/>
              </c:ext>
            </c:extLst>
          </c:dPt>
          <c:dLbls>
            <c:dLbl>
              <c:idx val="0"/>
              <c:layout>
                <c:manualLayout>
                  <c:x val="-0.16278681831437739"/>
                  <c:y val="-0.199197500754883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57509477981917"/>
                      <c:h val="0.133977887719787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F29-4AB0-A7DB-9B1FFE64AD12}"/>
                </c:ext>
              </c:extLst>
            </c:dLbl>
            <c:dLbl>
              <c:idx val="1"/>
              <c:layout>
                <c:manualLayout>
                  <c:x val="-5.7911344415281424E-2"/>
                  <c:y val="0"/>
                </c:manualLayout>
              </c:layout>
              <c:numFmt formatCode="#,##0.0" sourceLinked="0"/>
              <c:spPr>
                <a:solidFill>
                  <a:srgbClr val="ED7D31">
                    <a:lumMod val="40000"/>
                    <a:lumOff val="6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AF29-4AB0-A7DB-9B1FFE64AD12}"/>
                </c:ext>
              </c:extLst>
            </c:dLbl>
            <c:dLbl>
              <c:idx val="2"/>
              <c:layout>
                <c:manualLayout>
                  <c:x val="-2.8593030037911929E-2"/>
                  <c:y val="-0.17353082679547088"/>
                </c:manualLayout>
              </c:layout>
              <c:numFmt formatCode="#,##0.0" sourceLinked="0"/>
              <c:spPr>
                <a:solidFill>
                  <a:sysClr val="window" lastClr="FFFFFF">
                    <a:lumMod val="85000"/>
                  </a:sys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251516477107028"/>
                      <c:h val="0.170223710353962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F29-4AB0-A7DB-9B1FFE64AD12}"/>
                </c:ext>
              </c:extLst>
            </c:dLbl>
            <c:dLbl>
              <c:idx val="3"/>
              <c:layout>
                <c:manualLayout>
                  <c:x val="2.89364975211432E-2"/>
                  <c:y val="-0.3174121973410311"/>
                </c:manualLayout>
              </c:layout>
              <c:numFmt formatCode="#,##0.0" sourceLinked="0"/>
              <c:spPr>
                <a:solidFill>
                  <a:srgbClr val="70AD47">
                    <a:lumMod val="40000"/>
                    <a:lumOff val="6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490729075532225"/>
                      <c:h val="0.186148401141327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AF29-4AB0-A7DB-9B1FFE64AD12}"/>
                </c:ext>
              </c:extLst>
            </c:dLbl>
            <c:dLbl>
              <c:idx val="4"/>
              <c:layout>
                <c:manualLayout>
                  <c:x val="0.15472484689413821"/>
                  <c:y val="-6.2188844203990803E-2"/>
                </c:manualLayout>
              </c:layout>
              <c:numFmt formatCode="#,##0.0" sourceLinked="0"/>
              <c:spPr>
                <a:solidFill>
                  <a:srgbClr val="5B9BD5">
                    <a:lumMod val="40000"/>
                    <a:lumOff val="6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00" b="1" i="1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Ellipse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250072907553223"/>
                      <c:h val="0.158802975714992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AF29-4AB0-A7DB-9B1FFE64AD12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Ellipse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Лист1!$B$61:$B$65</c:f>
              <c:strCache>
                <c:ptCount val="5"/>
                <c:pt idx="0">
                  <c:v>ПДФО</c:v>
                </c:pt>
                <c:pt idx="1">
                  <c:v>Податок на нерухоме майно, відмінне від земельної ділянки</c:v>
                </c:pt>
                <c:pt idx="2">
                  <c:v>Плата за землю+аренда</c:v>
                </c:pt>
                <c:pt idx="3">
                  <c:v>Єдиний податок  </c:v>
                </c:pt>
                <c:pt idx="4">
                  <c:v>Офіційні трансферти  </c:v>
                </c:pt>
              </c:strCache>
            </c:strRef>
          </c:cat>
          <c:val>
            <c:numRef>
              <c:f>Лист1!$C$61:$C$65</c:f>
              <c:numCache>
                <c:formatCode>0.0</c:formatCode>
                <c:ptCount val="5"/>
                <c:pt idx="0">
                  <c:v>49442.818840000007</c:v>
                </c:pt>
                <c:pt idx="1">
                  <c:v>912.04700000000003</c:v>
                </c:pt>
                <c:pt idx="2">
                  <c:v>7508.5007100000003</c:v>
                </c:pt>
                <c:pt idx="3">
                  <c:v>3324.1504900000004</c:v>
                </c:pt>
                <c:pt idx="4">
                  <c:v>21343.829000000002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F29-4AB0-A7DB-9B1FFE64A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sz="1400" b="0" i="1" baseline="0">
                <a:solidFill>
                  <a:sysClr val="windowText" lastClr="000000"/>
                </a:solidFill>
                <a:effectLst/>
              </a:rPr>
              <a:t>СТРУКТУРА </a:t>
            </a:r>
            <a:r>
              <a:rPr lang="uk-UA" sz="1400" b="1" i="1" baseline="0">
                <a:solidFill>
                  <a:sysClr val="windowText" lastClr="000000"/>
                </a:solidFill>
                <a:effectLst/>
              </a:rPr>
              <a:t>ДОХОДІВ спеціального </a:t>
            </a:r>
            <a:r>
              <a:rPr lang="uk-UA" sz="1400" b="0" i="1" baseline="0">
                <a:solidFill>
                  <a:sysClr val="windowText" lastClr="000000"/>
                </a:solidFill>
                <a:effectLst/>
              </a:rPr>
              <a:t>фонду бюджету Богданівської  громади </a:t>
            </a:r>
            <a:r>
              <a:rPr lang="en-US" sz="1400" b="1" i="1" baseline="0">
                <a:solidFill>
                  <a:sysClr val="windowText" lastClr="000000"/>
                </a:solidFill>
                <a:effectLst/>
              </a:rPr>
              <a:t>I</a:t>
            </a:r>
            <a:r>
              <a:rPr lang="uk-UA" sz="1400" b="1" i="1" baseline="0">
                <a:solidFill>
                  <a:sysClr val="windowText" lastClr="000000"/>
                </a:solidFill>
                <a:effectLst/>
              </a:rPr>
              <a:t> півріччя 2022 рік (тис.грн)</a:t>
            </a:r>
            <a:endParaRPr lang="en-US" sz="14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309346214592868"/>
          <c:y val="0.33539024727172262"/>
          <c:w val="0.73312288398831238"/>
          <c:h val="0.66416745390844922"/>
        </c:manualLayout>
      </c:layout>
      <c:pie3DChart>
        <c:varyColors val="1"/>
        <c:ser>
          <c:idx val="0"/>
          <c:order val="0"/>
          <c:tx>
            <c:strRef>
              <c:f>Лист1!$C$74</c:f>
              <c:strCache>
                <c:ptCount val="1"/>
                <c:pt idx="0">
                  <c:v>ФАКТ 6 міс 2022 року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576-4920-9A8E-D7C80A71AA7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576-4920-9A8E-D7C80A71AA7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576-4920-9A8E-D7C80A71AA7D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576-4920-9A8E-D7C80A71AA7D}"/>
              </c:ext>
            </c:extLst>
          </c:dPt>
          <c:dLbls>
            <c:dLbl>
              <c:idx val="0"/>
              <c:layout>
                <c:manualLayout>
                  <c:x val="-8.2311494755114956E-2"/>
                  <c:y val="-0.412703299352382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76-4920-9A8E-D7C80A71AA7D}"/>
                </c:ext>
              </c:extLst>
            </c:dLbl>
            <c:dLbl>
              <c:idx val="1"/>
              <c:layout>
                <c:manualLayout>
                  <c:x val="-4.6835829269511166E-2"/>
                  <c:y val="-2.6506193304784244E-2"/>
                </c:manualLayout>
              </c:layout>
              <c:spPr>
                <a:solidFill>
                  <a:srgbClr val="70AD47">
                    <a:lumMod val="40000"/>
                    <a:lumOff val="6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1576-4920-9A8E-D7C80A71AA7D}"/>
                </c:ext>
              </c:extLst>
            </c:dLbl>
            <c:dLbl>
              <c:idx val="2"/>
              <c:layout>
                <c:manualLayout>
                  <c:x val="0.15298048212494661"/>
                  <c:y val="-3.8164571533821433E-2"/>
                </c:manualLayout>
              </c:layout>
              <c:spPr>
                <a:solidFill>
                  <a:srgbClr val="ED7D31">
                    <a:lumMod val="40000"/>
                    <a:lumOff val="60000"/>
                  </a:srgbClr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1576-4920-9A8E-D7C80A71AA7D}"/>
                </c:ext>
              </c:extLst>
            </c:dLbl>
            <c:dLbl>
              <c:idx val="3"/>
              <c:layout>
                <c:manualLayout>
                  <c:x val="0.19032775365321886"/>
                  <c:y val="-3.2110821454611896E-3"/>
                </c:manualLayout>
              </c:layout>
              <c:spPr>
                <a:solidFill>
                  <a:srgbClr val="CCCC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1" i="1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ound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1576-4920-9A8E-D7C80A71AA7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1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Лист1!$B$75:$B$78</c:f>
              <c:strCache>
                <c:ptCount val="3"/>
                <c:pt idx="0">
                  <c:v>Екологічний податок </c:v>
                </c:pt>
                <c:pt idx="1">
                  <c:v>Інші неподаткові надходження  (штрафи, грошові стягнення)</c:v>
                </c:pt>
                <c:pt idx="2">
                  <c:v>Власні надходження бюджетних установ  </c:v>
                </c:pt>
              </c:strCache>
            </c:strRef>
          </c:cat>
          <c:val>
            <c:numRef>
              <c:f>Лист1!$C$75:$C$78</c:f>
              <c:numCache>
                <c:formatCode>0.0</c:formatCode>
                <c:ptCount val="4"/>
                <c:pt idx="0">
                  <c:v>1206.9812199999999</c:v>
                </c:pt>
                <c:pt idx="1">
                  <c:v>46.794050000000006</c:v>
                </c:pt>
                <c:pt idx="2">
                  <c:v>88.065699999999993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576-4920-9A8E-D7C80A71AA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1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i="1">
                <a:solidFill>
                  <a:sysClr val="windowText" lastClr="000000"/>
                </a:solidFill>
              </a:rPr>
              <a:t>Аналіз виконання </a:t>
            </a:r>
            <a:r>
              <a:rPr lang="uk-UA" b="1" i="1">
                <a:solidFill>
                  <a:sysClr val="windowText" lastClr="000000"/>
                </a:solidFill>
              </a:rPr>
              <a:t>ВИДАТКІВ загального фонду </a:t>
            </a:r>
            <a:r>
              <a:rPr lang="uk-UA" i="1">
                <a:solidFill>
                  <a:sysClr val="windowText" lastClr="000000"/>
                </a:solidFill>
              </a:rPr>
              <a:t>за період </a:t>
            </a:r>
            <a:r>
              <a:rPr lang="en-US" b="1" i="1">
                <a:solidFill>
                  <a:sysClr val="windowText" lastClr="000000"/>
                </a:solidFill>
              </a:rPr>
              <a:t>I</a:t>
            </a:r>
            <a:r>
              <a:rPr lang="uk-UA" b="1" i="1">
                <a:solidFill>
                  <a:sysClr val="windowText" lastClr="000000"/>
                </a:solidFill>
              </a:rPr>
              <a:t> півріччя 2022 року</a:t>
            </a:r>
            <a:r>
              <a:rPr lang="uk-UA" b="1" i="1" baseline="0">
                <a:solidFill>
                  <a:sysClr val="windowText" lastClr="000000"/>
                </a:solidFill>
              </a:rPr>
              <a:t> </a:t>
            </a:r>
            <a:r>
              <a:rPr lang="uk-UA" i="1" baseline="0">
                <a:solidFill>
                  <a:sysClr val="windowText" lastClr="000000"/>
                </a:solidFill>
              </a:rPr>
              <a:t>(тис грн)</a:t>
            </a:r>
            <a:r>
              <a:rPr lang="en-US" i="1">
                <a:solidFill>
                  <a:sysClr val="windowText" lastClr="000000"/>
                </a:solidFill>
              </a:rPr>
              <a:t> </a:t>
            </a:r>
            <a:endParaRPr lang="uk-UA" i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1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0349900436248143E-2"/>
          <c:y val="0.10039357878355684"/>
          <c:w val="0.94493589338537165"/>
          <c:h val="0.473257264473448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Лист1!$C$94</c:f>
              <c:strCache>
                <c:ptCount val="1"/>
                <c:pt idx="0">
                  <c:v>План на вказаний період з урахуванням змін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3981569748967276E-2"/>
                  <c:y val="-7.17736369910283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6A-4AFC-B2ED-00068838EC1F}"/>
                </c:ext>
              </c:extLst>
            </c:dLbl>
            <c:dLbl>
              <c:idx val="1"/>
              <c:layout>
                <c:manualLayout>
                  <c:x val="-2.4149984111852558E-2"/>
                  <c:y val="-8.2815734989648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6A-4AFC-B2ED-00068838EC1F}"/>
                </c:ext>
              </c:extLst>
            </c:dLbl>
            <c:dLbl>
              <c:idx val="2"/>
              <c:layout>
                <c:manualLayout>
                  <c:x val="-1.5252621544327931E-2"/>
                  <c:y val="-6.0731538992408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B6A-4AFC-B2ED-00068838EC1F}"/>
                </c:ext>
              </c:extLst>
            </c:dLbl>
            <c:dLbl>
              <c:idx val="3"/>
              <c:layout>
                <c:manualLayout>
                  <c:x val="-3.8131553860820296E-3"/>
                  <c:y val="-0.102139406487232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6A-4AFC-B2ED-00068838EC1F}"/>
                </c:ext>
              </c:extLst>
            </c:dLbl>
            <c:dLbl>
              <c:idx val="4"/>
              <c:layout>
                <c:manualLayout>
                  <c:x val="-6.3552589768033048E-3"/>
                  <c:y val="-7.453416149068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B6A-4AFC-B2ED-00068838EC1F}"/>
                </c:ext>
              </c:extLst>
            </c:dLbl>
            <c:dLbl>
              <c:idx val="5"/>
              <c:layout>
                <c:manualLayout>
                  <c:x val="-1.0168414362885288E-2"/>
                  <c:y val="-7.453416149068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B6A-4AFC-B2ED-00068838EC1F}"/>
                </c:ext>
              </c:extLst>
            </c:dLbl>
            <c:dLbl>
              <c:idx val="6"/>
              <c:layout>
                <c:manualLayout>
                  <c:x val="-5.0842071814426442E-3"/>
                  <c:y val="-7.1773636991028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B6A-4AFC-B2ED-00068838EC1F}"/>
                </c:ext>
              </c:extLst>
            </c:dLbl>
            <c:dLbl>
              <c:idx val="7"/>
              <c:layout>
                <c:manualLayout>
                  <c:x val="-3.8131553860819827E-3"/>
                  <c:y val="-6.6252587991718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B6A-4AFC-B2ED-00068838EC1F}"/>
                </c:ext>
              </c:extLst>
            </c:dLbl>
            <c:dLbl>
              <c:idx val="8"/>
              <c:layout>
                <c:manualLayout>
                  <c:x val="-3.8131553860819827E-3"/>
                  <c:y val="-7.7294685990338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B6A-4AFC-B2ED-00068838EC1F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Лист1!$B$95:$B$104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здоров`я</c:v>
                </c:pt>
                <c:pt idx="3">
                  <c:v>Соціальний захист та соціальне забезпечення</c:v>
                </c:pt>
                <c:pt idx="4">
                  <c:v>Культура i мистецтво</c:v>
                </c:pt>
                <c:pt idx="5">
                  <c:v>Фiзична культура i спорт</c:v>
                </c:pt>
                <c:pt idx="6">
                  <c:v>Житлово-комунальне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Міжбюджетні трансферти</c:v>
                </c:pt>
              </c:strCache>
            </c:strRef>
          </c:cat>
          <c:val>
            <c:numRef>
              <c:f>Лист1!$C$95:$C$104</c:f>
              <c:numCache>
                <c:formatCode>General</c:formatCode>
                <c:ptCount val="10"/>
                <c:pt idx="0">
                  <c:v>12870.791999999999</c:v>
                </c:pt>
                <c:pt idx="1">
                  <c:v>48118.45</c:v>
                </c:pt>
                <c:pt idx="2">
                  <c:v>12488.893</c:v>
                </c:pt>
                <c:pt idx="3">
                  <c:v>3268.0239999999999</c:v>
                </c:pt>
                <c:pt idx="4">
                  <c:v>3324.857</c:v>
                </c:pt>
                <c:pt idx="5">
                  <c:v>816.44899999999996</c:v>
                </c:pt>
                <c:pt idx="6">
                  <c:v>3732.6120000000001</c:v>
                </c:pt>
                <c:pt idx="7">
                  <c:v>4472.6390000000001</c:v>
                </c:pt>
                <c:pt idx="8">
                  <c:v>3401.5520000000001</c:v>
                </c:pt>
                <c:pt idx="9">
                  <c:v>22473.688999999998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B6A-4AFC-B2ED-00068838EC1F}"/>
            </c:ext>
          </c:extLst>
        </c:ser>
        <c:ser>
          <c:idx val="1"/>
          <c:order val="1"/>
          <c:tx>
            <c:strRef>
              <c:f>Лист1!$D$94</c:f>
              <c:strCache>
                <c:ptCount val="1"/>
                <c:pt idx="0">
                  <c:v>Всього профінансовано за вказаний період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794725135049254E-2"/>
                  <c:y val="-3.036576949620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B6A-4AFC-B2ED-00068838EC1F}"/>
                </c:ext>
              </c:extLst>
            </c:dLbl>
            <c:dLbl>
              <c:idx val="1"/>
              <c:layout>
                <c:manualLayout>
                  <c:x val="3.4318398474737846E-2"/>
                  <c:y val="-8.2815734989648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B6A-4AFC-B2ED-00068838EC1F}"/>
                </c:ext>
              </c:extLst>
            </c:dLbl>
            <c:dLbl>
              <c:idx val="3"/>
              <c:layout>
                <c:manualLayout>
                  <c:x val="1.3981569748967224E-2"/>
                  <c:y val="-2.7605244996549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B6A-4AFC-B2ED-00068838EC1F}"/>
                </c:ext>
              </c:extLst>
            </c:dLbl>
            <c:dLbl>
              <c:idx val="4"/>
              <c:layout>
                <c:manualLayout>
                  <c:x val="1.7794725135049254E-2"/>
                  <c:y val="-1.1042097998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B6A-4AFC-B2ED-00068838EC1F}"/>
                </c:ext>
              </c:extLst>
            </c:dLbl>
            <c:dLbl>
              <c:idx val="5"/>
              <c:layout>
                <c:manualLayout>
                  <c:x val="1.9065776930409915E-2"/>
                  <c:y val="-1.3802622498274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B6A-4AFC-B2ED-00068838EC1F}"/>
                </c:ext>
              </c:extLst>
            </c:dLbl>
            <c:dLbl>
              <c:idx val="6"/>
              <c:layout>
                <c:manualLayout>
                  <c:x val="1.779472513504916E-2"/>
                  <c:y val="-2.7605244996549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B6A-4AFC-B2ED-00068838EC1F}"/>
                </c:ext>
              </c:extLst>
            </c:dLbl>
            <c:dLbl>
              <c:idx val="7"/>
              <c:layout>
                <c:manualLayout>
                  <c:x val="2.0336828725770483E-2"/>
                  <c:y val="-8.28157349896480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B6A-4AFC-B2ED-00068838EC1F}"/>
                </c:ext>
              </c:extLst>
            </c:dLbl>
            <c:dLbl>
              <c:idx val="8"/>
              <c:layout>
                <c:manualLayout>
                  <c:x val="1.6523673339688592E-2"/>
                  <c:y val="-1.6563146997929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B6A-4AFC-B2ED-00068838EC1F}"/>
                </c:ext>
              </c:extLst>
            </c:dLbl>
            <c:numFmt formatCode="#,##0.0_ ;\-#,##0.0\ 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ound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Лист1!$B$95:$B$104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здоров`я</c:v>
                </c:pt>
                <c:pt idx="3">
                  <c:v>Соціальний захист та соціальне забезпечення</c:v>
                </c:pt>
                <c:pt idx="4">
                  <c:v>Культура i мистецтво</c:v>
                </c:pt>
                <c:pt idx="5">
                  <c:v>Фiзична культура i спорт</c:v>
                </c:pt>
                <c:pt idx="6">
                  <c:v>Житлово-комунальне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Міжбюджетні трансферти</c:v>
                </c:pt>
              </c:strCache>
            </c:strRef>
          </c:cat>
          <c:val>
            <c:numRef>
              <c:f>Лист1!$D$95:$D$104</c:f>
              <c:numCache>
                <c:formatCode>General</c:formatCode>
                <c:ptCount val="10"/>
                <c:pt idx="0">
                  <c:v>10460.56518</c:v>
                </c:pt>
                <c:pt idx="1">
                  <c:v>31981.310789999996</c:v>
                </c:pt>
                <c:pt idx="2">
                  <c:v>9197.8576199999989</c:v>
                </c:pt>
                <c:pt idx="3">
                  <c:v>1218.3170600000001</c:v>
                </c:pt>
                <c:pt idx="4">
                  <c:v>2195.51494</c:v>
                </c:pt>
                <c:pt idx="5">
                  <c:v>530.06130000000007</c:v>
                </c:pt>
                <c:pt idx="6">
                  <c:v>2690.4566900000004</c:v>
                </c:pt>
                <c:pt idx="7">
                  <c:v>1718.22082</c:v>
                </c:pt>
                <c:pt idx="8">
                  <c:v>891.20255999999995</c:v>
                </c:pt>
                <c:pt idx="9">
                  <c:v>11046.725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B6A-4AFC-B2ED-00068838E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02733008"/>
        <c:axId val="1302747152"/>
      </c:barChart>
      <c:catAx>
        <c:axId val="130273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2747152"/>
        <c:crosses val="autoZero"/>
        <c:auto val="1"/>
        <c:lblAlgn val="ctr"/>
        <c:lblOffset val="100"/>
        <c:noMultiLvlLbl val="0"/>
      </c:catAx>
      <c:valAx>
        <c:axId val="130274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273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1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uk-UA" i="1"/>
              <a:t>Аналіз виконання </a:t>
            </a:r>
            <a:r>
              <a:rPr lang="uk-UA" b="1" i="1"/>
              <a:t>ВИДАТКІВ</a:t>
            </a:r>
            <a:r>
              <a:rPr lang="uk-UA" b="1" i="1" baseline="0"/>
              <a:t> спеціального </a:t>
            </a:r>
            <a:r>
              <a:rPr lang="uk-UA" i="1" baseline="0"/>
              <a:t>фонду за </a:t>
            </a:r>
            <a:r>
              <a:rPr lang="en-US" b="1" i="1" baseline="0"/>
              <a:t>I</a:t>
            </a:r>
            <a:r>
              <a:rPr lang="uk-UA" b="1" i="1" baseline="0"/>
              <a:t> півріччя 2022 року (тис грн)</a:t>
            </a:r>
            <a:endParaRPr lang="uk-UA" b="1" i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1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Лист1!$C$110</c:f>
              <c:strCache>
                <c:ptCount val="1"/>
                <c:pt idx="0">
                  <c:v>План на вказаний період з урахуванням змін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152856733847475E-2"/>
                  <c:y val="-7.5590538683441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FB5-40CB-BF2A-B204EBAD30FC}"/>
                </c:ext>
              </c:extLst>
            </c:dLbl>
            <c:dLbl>
              <c:idx val="1"/>
              <c:layout>
                <c:manualLayout>
                  <c:x val="-1.3259670046509771E-2"/>
                  <c:y val="-6.7191589940837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FB5-40CB-BF2A-B204EBAD30FC}"/>
                </c:ext>
              </c:extLst>
            </c:dLbl>
            <c:dLbl>
              <c:idx val="2"/>
              <c:layout>
                <c:manualLayout>
                  <c:x val="-1.3259670046509771E-2"/>
                  <c:y val="-6.2992115569534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FB5-40CB-BF2A-B204EBAD30FC}"/>
                </c:ext>
              </c:extLst>
            </c:dLbl>
            <c:dLbl>
              <c:idx val="3"/>
              <c:layout>
                <c:manualLayout>
                  <c:x val="-1.4732966718344191E-3"/>
                  <c:y val="-7.5590538683441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B5-40CB-BF2A-B204EBAD30FC}"/>
                </c:ext>
              </c:extLst>
            </c:dLbl>
            <c:dLbl>
              <c:idx val="4"/>
              <c:layout>
                <c:manualLayout>
                  <c:x val="-5.5985273529707925E-2"/>
                  <c:y val="-1.6797897485209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FB5-40CB-BF2A-B204EBAD30FC}"/>
                </c:ext>
              </c:extLst>
            </c:dLbl>
            <c:dLbl>
              <c:idx val="5"/>
              <c:layout>
                <c:manualLayout>
                  <c:x val="-1.4732966718344192E-2"/>
                  <c:y val="-6.2992115569534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FB5-40CB-BF2A-B204EBAD30F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Лист1!$B$111:$B$116</c:f>
              <c:strCache>
                <c:ptCount val="6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здоров`я</c:v>
                </c:pt>
                <c:pt idx="3">
                  <c:v>Культура i мистецтво</c:v>
                </c:pt>
                <c:pt idx="4">
                  <c:v>Економічна діяльність</c:v>
                </c:pt>
                <c:pt idx="5">
                  <c:v>Інша діяльність</c:v>
                </c:pt>
              </c:strCache>
            </c:strRef>
          </c:cat>
          <c:val>
            <c:numRef>
              <c:f>Лист1!$C$111:$C$116</c:f>
              <c:numCache>
                <c:formatCode>General</c:formatCode>
                <c:ptCount val="6"/>
                <c:pt idx="0">
                  <c:v>40</c:v>
                </c:pt>
                <c:pt idx="1">
                  <c:v>166.20599999999999</c:v>
                </c:pt>
                <c:pt idx="2">
                  <c:v>183.25899999999999</c:v>
                </c:pt>
                <c:pt idx="3">
                  <c:v>0</c:v>
                </c:pt>
                <c:pt idx="4">
                  <c:v>4211.6379999999999</c:v>
                </c:pt>
                <c:pt idx="5">
                  <c:v>1200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FB5-40CB-BF2A-B204EBAD30FC}"/>
            </c:ext>
          </c:extLst>
        </c:ser>
        <c:ser>
          <c:idx val="1"/>
          <c:order val="1"/>
          <c:tx>
            <c:strRef>
              <c:f>Лист1!$D$110</c:f>
              <c:strCache>
                <c:ptCount val="1"/>
                <c:pt idx="0">
                  <c:v>Всього профінансовано за вказаний період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8397800310064875E-3"/>
                  <c:y val="-7.13910643121394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FB5-40CB-BF2A-B204EBAD30FC}"/>
                </c:ext>
              </c:extLst>
            </c:dLbl>
            <c:dLbl>
              <c:idx val="1"/>
              <c:layout>
                <c:manualLayout>
                  <c:x val="1.0313076702840934E-2"/>
                  <c:y val="-4.6194218084325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FB5-40CB-BF2A-B204EBAD30FC}"/>
                </c:ext>
              </c:extLst>
            </c:dLbl>
            <c:dLbl>
              <c:idx val="2"/>
              <c:layout>
                <c:manualLayout>
                  <c:x val="1.3259670046509717E-2"/>
                  <c:y val="-5.03936924556277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FB5-40CB-BF2A-B204EBAD30FC}"/>
                </c:ext>
              </c:extLst>
            </c:dLbl>
            <c:dLbl>
              <c:idx val="3"/>
              <c:layout>
                <c:manualLayout>
                  <c:x val="8.8397800310065153E-3"/>
                  <c:y val="-6.7191589940837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FB5-40CB-BF2A-B204EBAD30FC}"/>
                </c:ext>
              </c:extLst>
            </c:dLbl>
            <c:dLbl>
              <c:idx val="4"/>
              <c:layout>
                <c:manualLayout>
                  <c:x val="4.2725603483198045E-2"/>
                  <c:y val="-0.16797897485209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FB5-40CB-BF2A-B204EBAD30FC}"/>
                </c:ext>
              </c:extLst>
            </c:dLbl>
            <c:dLbl>
              <c:idx val="5"/>
              <c:layout>
                <c:manualLayout>
                  <c:x val="2.6519340093019542E-2"/>
                  <c:y val="-7.55905386834417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FB5-40CB-BF2A-B204EBAD30F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Лист1!$B$111:$B$116</c:f>
              <c:strCache>
                <c:ptCount val="6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здоров`я</c:v>
                </c:pt>
                <c:pt idx="3">
                  <c:v>Культура i мистецтво</c:v>
                </c:pt>
                <c:pt idx="4">
                  <c:v>Економічна діяльність</c:v>
                </c:pt>
                <c:pt idx="5">
                  <c:v>Інша діяльність</c:v>
                </c:pt>
              </c:strCache>
            </c:strRef>
          </c:cat>
          <c:val>
            <c:numRef>
              <c:f>Лист1!$D$111:$D$116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1510.22082</c:v>
                </c:pt>
                <c:pt idx="5">
                  <c:v>64.66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FB5-40CB-BF2A-B204EBAD3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7964688"/>
        <c:axId val="1367972176"/>
        <c:axId val="0"/>
      </c:bar3DChart>
      <c:catAx>
        <c:axId val="136796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7972176"/>
        <c:crosses val="autoZero"/>
        <c:auto val="1"/>
        <c:lblAlgn val="ctr"/>
        <c:lblOffset val="100"/>
        <c:noMultiLvlLbl val="0"/>
      </c:catAx>
      <c:valAx>
        <c:axId val="136797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796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6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2022-09-27T08:08:00Z</cp:lastPrinted>
  <dcterms:created xsi:type="dcterms:W3CDTF">2022-09-13T08:49:00Z</dcterms:created>
  <dcterms:modified xsi:type="dcterms:W3CDTF">2022-09-27T08:08:00Z</dcterms:modified>
</cp:coreProperties>
</file>