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27" w:rsidRPr="00277EFF" w:rsidRDefault="00CC2827" w:rsidP="00CC2827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>
        <w:rPr>
          <w:rFonts w:ascii="Times New Roman" w:hAnsi="Times New Roman"/>
          <w:i/>
          <w:noProof/>
          <w:sz w:val="24"/>
          <w:szCs w:val="24"/>
          <w:lang w:val="ru-RU" w:eastAsia="uk-UA"/>
        </w:rPr>
        <w:t>Додаток</w:t>
      </w:r>
      <w:r w:rsidR="0048702B" w:rsidRPr="00277EFF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 </w:t>
      </w:r>
    </w:p>
    <w:p w:rsidR="00CC2827" w:rsidRPr="00CC2827" w:rsidRDefault="00CC2827" w:rsidP="00CC2827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CC2827">
        <w:rPr>
          <w:rFonts w:ascii="Times New Roman" w:hAnsi="Times New Roman"/>
          <w:i/>
          <w:noProof/>
          <w:sz w:val="24"/>
          <w:szCs w:val="24"/>
          <w:lang w:val="ru-RU" w:eastAsia="uk-UA"/>
        </w:rPr>
        <w:t>до рішення Богданівської сільської ради</w:t>
      </w:r>
    </w:p>
    <w:p w:rsidR="00CC2827" w:rsidRPr="00CC2827" w:rsidRDefault="00CC2827" w:rsidP="00CC2827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CC2827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«Про встановлення </w:t>
      </w:r>
      <w:r>
        <w:rPr>
          <w:rFonts w:ascii="Times New Roman" w:hAnsi="Times New Roman"/>
          <w:i/>
          <w:noProof/>
          <w:sz w:val="24"/>
          <w:szCs w:val="24"/>
          <w:lang w:val="ru-RU" w:eastAsia="uk-UA"/>
        </w:rPr>
        <w:t>ставок єдиного податку</w:t>
      </w:r>
    </w:p>
    <w:p w:rsidR="00CC2827" w:rsidRPr="00CC2827" w:rsidRDefault="00CC2827" w:rsidP="00CC2827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CC2827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на території Богданівської територіальної громади» </w:t>
      </w:r>
    </w:p>
    <w:p w:rsidR="00CC2827" w:rsidRDefault="00CC2827" w:rsidP="00CC2827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CC2827">
        <w:rPr>
          <w:rFonts w:ascii="Times New Roman" w:hAnsi="Times New Roman"/>
          <w:i/>
          <w:noProof/>
          <w:sz w:val="24"/>
          <w:szCs w:val="24"/>
          <w:lang w:val="ru-RU" w:eastAsia="uk-UA"/>
        </w:rPr>
        <w:t>№</w:t>
      </w:r>
      <w:r w:rsidR="00424A54" w:rsidRPr="00424A54">
        <w:rPr>
          <w:rFonts w:ascii="Times New Roman" w:hAnsi="Times New Roman"/>
          <w:i/>
          <w:noProof/>
          <w:sz w:val="24"/>
          <w:szCs w:val="24"/>
          <w:lang w:val="ru-RU" w:eastAsia="uk-UA"/>
        </w:rPr>
        <w:t>№192</w:t>
      </w:r>
      <w:r w:rsidR="00424A54" w:rsidRPr="0048702B">
        <w:rPr>
          <w:rFonts w:ascii="Times New Roman" w:hAnsi="Times New Roman"/>
          <w:i/>
          <w:noProof/>
          <w:sz w:val="24"/>
          <w:szCs w:val="24"/>
          <w:lang w:val="ru-RU" w:eastAsia="uk-UA"/>
        </w:rPr>
        <w:t>6</w:t>
      </w:r>
      <w:r w:rsidR="00424A54" w:rsidRPr="00424A54">
        <w:rPr>
          <w:rFonts w:ascii="Times New Roman" w:hAnsi="Times New Roman"/>
          <w:i/>
          <w:noProof/>
          <w:sz w:val="24"/>
          <w:szCs w:val="24"/>
          <w:lang w:val="ru-RU" w:eastAsia="uk-UA"/>
        </w:rPr>
        <w:t>-63/VIII від 14.07.2025року</w:t>
      </w:r>
    </w:p>
    <w:p w:rsidR="007877B1" w:rsidRPr="00BA3837" w:rsidRDefault="007877B1" w:rsidP="001E7C89">
      <w:pPr>
        <w:pStyle w:val="ae"/>
        <w:shd w:val="clear" w:color="auto" w:fill="FFFFFF"/>
        <w:rPr>
          <w:rFonts w:ascii="Times New Roman" w:hAnsi="Times New Roman"/>
          <w:noProof/>
          <w:sz w:val="28"/>
          <w:szCs w:val="28"/>
          <w:lang w:val="ru-RU" w:eastAsia="uk-UA"/>
        </w:rPr>
      </w:pPr>
      <w:r w:rsidRPr="00BA3837">
        <w:rPr>
          <w:rFonts w:ascii="Times New Roman" w:hAnsi="Times New Roman"/>
          <w:noProof/>
          <w:sz w:val="28"/>
          <w:szCs w:val="28"/>
          <w:lang w:val="ru-RU" w:eastAsia="uk-UA"/>
        </w:rPr>
        <w:t>СТАВКИ</w:t>
      </w:r>
      <w:r w:rsidR="004F6362" w:rsidRPr="00BA383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BA3837">
        <w:rPr>
          <w:rFonts w:ascii="Times New Roman" w:hAnsi="Times New Roman"/>
          <w:noProof/>
          <w:sz w:val="28"/>
          <w:szCs w:val="28"/>
          <w:lang w:val="ru-RU" w:eastAsia="uk-UA"/>
        </w:rPr>
        <w:br/>
        <w:t>єдиного податку для платників єдиного податку першої групи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93"/>
        <w:gridCol w:w="749"/>
        <w:gridCol w:w="721"/>
        <w:gridCol w:w="640"/>
        <w:gridCol w:w="245"/>
        <w:gridCol w:w="1116"/>
        <w:gridCol w:w="1061"/>
        <w:gridCol w:w="1144"/>
        <w:gridCol w:w="1327"/>
        <w:gridCol w:w="1016"/>
        <w:gridCol w:w="2205"/>
        <w:gridCol w:w="4959"/>
      </w:tblGrid>
      <w:tr w:rsidR="007877B1" w:rsidRPr="00493808" w:rsidTr="0003472A">
        <w:trPr>
          <w:gridBefore w:val="1"/>
          <w:gridAfter w:val="5"/>
          <w:wBefore w:w="93" w:type="dxa"/>
          <w:wAfter w:w="10651" w:type="dxa"/>
          <w:trHeight w:val="375"/>
        </w:trPr>
        <w:tc>
          <w:tcPr>
            <w:tcW w:w="2110" w:type="dxa"/>
            <w:gridSpan w:val="3"/>
            <w:hideMark/>
          </w:tcPr>
          <w:p w:rsidR="007877B1" w:rsidRPr="00493808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493808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 бюджету</w:t>
            </w:r>
            <w:r w:rsidRPr="00493808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2422" w:type="dxa"/>
            <w:gridSpan w:val="3"/>
            <w:hideMark/>
          </w:tcPr>
          <w:p w:rsidR="007877B1" w:rsidRPr="00CC2827" w:rsidRDefault="00CC2827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uk-UA"/>
              </w:rPr>
            </w:pPr>
            <w:r w:rsidRPr="00CC282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uk-UA"/>
              </w:rPr>
              <w:t>0420200000</w:t>
            </w:r>
          </w:p>
        </w:tc>
      </w:tr>
      <w:tr w:rsidR="00974270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35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03472A" w:rsidRDefault="001D3C2C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Рішення</w:t>
            </w:r>
            <w:r w:rsidRPr="0003472A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2</w:t>
            </w:r>
          </w:p>
        </w:tc>
        <w:tc>
          <w:tcPr>
            <w:tcW w:w="4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03472A" w:rsidRDefault="001D3C2C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Орган місцевого самоврядування, що прийняв рішення</w:t>
            </w:r>
            <w:r w:rsidRPr="0003472A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3</w:t>
            </w:r>
          </w:p>
        </w:tc>
        <w:tc>
          <w:tcPr>
            <w:tcW w:w="7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03472A" w:rsidRDefault="001D3C2C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974270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5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45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7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</w:tr>
      <w:tr w:rsidR="00C8291D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493808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93808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номер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дата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дата набрання чинності</w:t>
            </w:r>
            <w:r w:rsidRPr="0003472A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дата, з якої застосо-вуються ставки</w:t>
            </w:r>
            <w:r w:rsidRPr="0003472A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 xml:space="preserve">2 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03472A" w:rsidRDefault="001D3C2C" w:rsidP="00C36385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код </w:t>
            </w:r>
            <w:r w:rsidR="00095A57"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br/>
            </w:r>
            <w:r w:rsidR="00C8291D"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згідно </w:t>
            </w:r>
            <w:r w:rsidR="00095A57"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br/>
            </w:r>
            <w:r w:rsidR="00C8291D"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з </w:t>
            </w: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КАТОТТГ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03472A" w:rsidRDefault="001D3C2C" w:rsidP="00C36385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назва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код </w:t>
            </w:r>
            <w:r w:rsidR="00C8291D"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br/>
            </w: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згідно з ЄДРПОУ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03472A" w:rsidRDefault="001D3C2C" w:rsidP="00095A5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код </w:t>
            </w:r>
            <w:r w:rsidR="00C8291D"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згідно </w:t>
            </w:r>
            <w:r w:rsidR="00C8291D"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br/>
              <w:t xml:space="preserve">з </w:t>
            </w: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КАТОТТГ</w:t>
            </w:r>
            <w:r w:rsidRPr="0003472A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назва</w:t>
            </w:r>
          </w:p>
        </w:tc>
      </w:tr>
      <w:tr w:rsidR="00C8291D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493808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93808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8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3C2C" w:rsidRPr="0003472A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03472A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9</w:t>
            </w:r>
          </w:p>
        </w:tc>
      </w:tr>
      <w:tr w:rsidR="00CC2827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493808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02.01.2026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 сільська рада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40210421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2827" w:rsidRPr="0003472A" w:rsidRDefault="00CC2827" w:rsidP="00250748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Богданівка у складі Богданівської сільської територіальної громади у Павлоградському районі у Дніпропетровській області, адміністративний центр територіальної громади</w:t>
            </w:r>
          </w:p>
        </w:tc>
      </w:tr>
      <w:tr w:rsidR="00CC2827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CC2827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03.01.2026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 сільська рада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40210422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2827" w:rsidRPr="0003472A" w:rsidRDefault="00CC2827" w:rsidP="00250748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Зелене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CC2827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CC2827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04.01.2026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 сільська рада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40210423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2827" w:rsidRPr="0003472A" w:rsidRDefault="00CC2827" w:rsidP="00250748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Мерцалівка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CC2827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CC2827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05.01.2026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 сільська рада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40210424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2827" w:rsidRPr="0003472A" w:rsidRDefault="00CC2827" w:rsidP="00250748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село Самарське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CC2827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CC2827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06.01.2026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 сільська рада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40210425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2827" w:rsidRPr="0003472A" w:rsidRDefault="00CC2827" w:rsidP="00250748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Богуслав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CC2827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CC2827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07.01.2026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 сільська рада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40210426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2827" w:rsidRPr="0003472A" w:rsidRDefault="00CC2827" w:rsidP="00250748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Нова Русь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CC2827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CC2827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08.01.2026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 сільська рада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40210427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2827" w:rsidRPr="0003472A" w:rsidRDefault="00CC2827" w:rsidP="00250748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Мар"ївка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CC2827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CC2827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09.01.2026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 сільська рада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40210428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2827" w:rsidRPr="0003472A" w:rsidRDefault="00CC2827" w:rsidP="00250748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Кохівка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CC2827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CC2827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10.01.2026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 сільська рада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40210429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2827" w:rsidRPr="0003472A" w:rsidRDefault="00CC2827" w:rsidP="00250748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Нова Дача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CC2827" w:rsidRPr="00493808" w:rsidTr="0003472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CC2827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11.01.2026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 сільська рада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40210430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2827" w:rsidRPr="0003472A" w:rsidRDefault="00CC2827" w:rsidP="00250748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2827" w:rsidRPr="0003472A" w:rsidRDefault="00CC2827" w:rsidP="00250748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3472A">
              <w:rPr>
                <w:rFonts w:ascii="Times New Roman" w:hAnsi="Times New Roman"/>
                <w:color w:val="000000"/>
                <w:sz w:val="20"/>
                <w:lang w:eastAsia="uk-UA"/>
              </w:rPr>
              <w:t>село Шахтарське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</w:tbl>
    <w:p w:rsidR="001D3C2C" w:rsidRPr="00CC2827" w:rsidRDefault="001D3C2C" w:rsidP="001E7C89">
      <w:pPr>
        <w:shd w:val="clear" w:color="auto" w:fill="FFFFFF"/>
        <w:rPr>
          <w:rFonts w:ascii="Calibri" w:hAnsi="Calibri"/>
          <w:noProof/>
        </w:rPr>
      </w:pPr>
    </w:p>
    <w:tbl>
      <w:tblPr>
        <w:tblW w:w="15102" w:type="dxa"/>
        <w:tblInd w:w="93" w:type="dxa"/>
        <w:tblLook w:val="04A0" w:firstRow="1" w:lastRow="0" w:firstColumn="1" w:lastColumn="0" w:noHBand="0" w:noVBand="1"/>
      </w:tblPr>
      <w:tblGrid>
        <w:gridCol w:w="1160"/>
        <w:gridCol w:w="10762"/>
        <w:gridCol w:w="1660"/>
        <w:gridCol w:w="1520"/>
      </w:tblGrid>
      <w:tr w:rsidR="00C76CC7" w:rsidRPr="00C76CC7" w:rsidTr="00C76CC7">
        <w:trPr>
          <w:trHeight w:val="570"/>
        </w:trPr>
        <w:tc>
          <w:tcPr>
            <w:tcW w:w="1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Вид діяльності згідно з КВЕД ДК 009:2010 (наказ Державного комітету з питань технічного регулювання та споживчої політики від 11 жовтня 2010 р. N 457)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Ставка єдиного податку, відсотків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Період застосування  ставки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код секції або виду діяльності </w:t>
            </w:r>
          </w:p>
        </w:tc>
        <w:tc>
          <w:tcPr>
            <w:tcW w:w="10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назва секції або виду діяльності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</w:tr>
      <w:tr w:rsidR="00C76CC7" w:rsidRPr="00C76CC7" w:rsidTr="00C76CC7">
        <w:trPr>
          <w:trHeight w:val="543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10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01.11 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Вирощування зернових культур (крім рису), бобових культур і насіння олійних культур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01.19 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Вирощування інших однорічних і дворічних культур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01.21 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Вирощування винограду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01.24 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Вирощування зерняткових і кісточкових фруктів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01.25 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Вирощування ягід, горіхів, інших плодових дерев і чагарників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01.41 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Розведення великої рогатої худоби молочних порід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01.42 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Розведення іншої великої рогатої худоби та буйволів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01.45 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Розведення овець і кіз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01.46 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Розведення свиней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01.47 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Розведення свійської птиці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01.49 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Розведення інших тварин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01.61 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Допоміжна діяльність у рослинництві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01.62 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Допоміжна діяльність у тваринництві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01.63 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Післяурожайна діяльність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01.70 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Мисливство, відловлювання тварин і надання пов’язаних із ними послуг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02.10 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Лісівництво та інша діяльність у лісовому господарстві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02.20 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Лісозаготівлі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02.20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Збирання дикорослих недеревних продуктів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02.40 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Надання допоміжних послуг у лісовому господарстві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03.12 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Прісноводне рибальство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03.22 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Прісноводне рибництво (аквакультура)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10.11 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м’яса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10.12 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м’яса свійської птиці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10.13 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м’ясних продуктів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10.20 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Перероблення та консервування риби, ракоподібних і молюсків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10.31 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Перероблення та консервування картоплі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10.32 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фруктових і овочевих соків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lastRenderedPageBreak/>
              <w:t>10.39 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Інші види перероблення та консервування фруктів і овочів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10.41 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олії та тваринних жирів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10.51 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Перероблення молока, виробництво масла та сиру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10.52 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морозива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10.61 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продуктів борошномельно-круп’яної промисловості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10.62 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крохмалів і крохмальних продуктів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10.71 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10.72 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сухарів і сухого печива; виробництво борошняних кондитерських виробів, тортів і тістечок тривалого зберігання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10.73 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макаронних виробів і подібних борошняних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10.82 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какао, шоколаду та цукрових кондитерських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10.85 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готової їжі та страв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10.86 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дитячого харчування та дієтичних харчових продуктів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10.89 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інших харчових продуктів, не віднесених до інших угруповань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10.91 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готових кормів для тварин, що утримуються на фермах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10.92 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готових кормів для домашніх тварин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11.07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безалкогольгих напоїв;виробництво мінеральних вод та інших вод, розлитих у пляшки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13.20 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ткацьке виробництво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13.30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оздоблення текстильних виробів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13.92 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готових текстильних виробів, крім одягу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13.93 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килимів і килимових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13.95 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нетканих текстильних матеріалів і виробів із них, крім одягу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13.99 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інших текстильних виробів, н. в. і. у.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14.11 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одягу зі шкіри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14.13 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іншого верхнього одягу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14.14 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спіднього одягу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14.19 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іншого одягу й аксесуарів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14.20 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Виготовлення виробів із хутра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14.31 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панчішно-шкарпеткових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14.39 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іншого трикотажного та в’язаного одягу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15.11 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Дублення шкур і оздоблення шкіри; вичинка та фарбування хутра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15.12 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дорожніх виробів, сумок, лимарно-сідельних виробів зі шкіри та інших матеріалів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15.20 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взуття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16.10 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Лісопильне та стругальне виробництво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16.21 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фанери, дерев’яних плит і панелей, шпону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16.23 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інших дерев’яних будівельних конструкцій і столярних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16.24 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дерев’яної тари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18.20 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Тиражування звуко-, відеозаписів і програмного забезпечення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lastRenderedPageBreak/>
              <w:t>20.41 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мила та мийних засобів, засобів для чищення та полірування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20.42 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парфумних і косметичних засобів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23.31 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керамічних плиток і плит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23.32 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цегли, черепиці та інших будівельних виробів із випаленої глини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23.41 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господарських і декоративних керамічних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23.49 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інших керамічних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23.52 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вапна та гіпсових сумішей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23.61 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Виготовлення виробів із бетону для будівництва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23.62 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Виготовлення виробів із гіпсу для будівництва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23.64 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сухих будівельних сумішей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23.69 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інших виробів із бетону гіпсу та цементу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23.70 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Різання, оброблення та оздоблення декоративного та будівельного каменю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25.11 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будівельних металевих конструкцій і частин конструкцій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25.12 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металевих дверей і вікон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25.62 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Механічне оброблення металевих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25.72 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замків і дверних петель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25.93 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виробів із дроту, ланцюгів і пружин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25.99 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інших готових металевих виробів, н. в. і. у.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31.01 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меблів для офісів і підприємств торгівлі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31.02 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кухонних меблів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31.03 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матраців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31.09 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інших меблів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32.91 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Виробництво мітел і щіток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37.00 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Каналізація, відведення й очищення стічних вод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41.10 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Організація будівництва будівель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41.20 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Будівництво житлових і нежитлових будівель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42.99 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Будівництво інших споруд, н. в. і. у.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43.11 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Знесення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43.12 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Підготовчі роботи на будівельному майданчику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43.21 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Електромонтажні роботи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43.22 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Монтаж водопровідних мереж, систем опалення та кондиціонування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43.29 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Інші будівельно-монтажні роботи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43.31 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Штукатурні роботи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43.32 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Установлення столярних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43.33 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Покриття підлоги й облицювання стін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43.34 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Малярні роботи та скління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43.39 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Інші роботи із завершення будівництва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43.91 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Покрівельні роботи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43.99 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Інші спеціалізовані будівельні роботи, н. в. і. у.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45.20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технічне обслуговування та ремонт автотранспортних засобів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lastRenderedPageBreak/>
              <w:t>45.32 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розрібна торгівля деталями та приладдям для автотранспортних засобів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47.1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Роздрібна торгівля в неспеціалізованих магазинах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47.19 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Інші види роздрібної торгівлі в неспеціалізованих магазинах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47.41 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Роздрібна торгівля комп’ютерами, периферійним устаткованням і програмним забезпеченням у спеціалізованих магазинах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47.71 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Роздрібна торгівля одягом у спеціалізованих магазинах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47.76 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47.77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роздрібна торгівля годинниками та ювілірними виробами в спеціалізованих магазинах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47.79 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Роздрібна торгівля уживаними товарами в магазинах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47.89 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Роздрібна торгівля з лотків і на ринках іншими товарами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47.99 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Інші види роздрібної торгівлі поза магазинами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49.31 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Пасажирський наземний транспорт міського та приміського сполучення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49.32 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Надання послуг таксі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49.39 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Інший пасажирський наземний транспорт, н. в. і. у.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49.41 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Вантажний автомобільний транспорт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52.10 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Складське господарство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52.24 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Транспортне оброблення вантажів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52.29 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Інша допоміжна діяльність у сфері транспорту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55.10 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Діяльність готелів і подібних засобів тимчасового розміщування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56.10 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Діяльність ресторанів, надання послуг мобільного харчування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56.21 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Постачання готових страв для подій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56.29 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Постачання інших готових страв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56.30 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обслуговування напоями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62.09 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Інша діяльність у сфері інформаційних технологій і комп’ютерних систем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63.11 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Оброблення даних, розміщення інформації на веб-вузлах і пов’язана з ними діяльність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63.12 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веб портали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65.11 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страхування життя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65.12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інші види страхування, крім страхування життя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68.20 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Надання в оренду й експлуатацію власного чи орендованого нерухомого майна * (зем.діл, заг.пл.яких не перев. 0,2 га, жит.прим.та/або їх част.,заг пл, яких не перев. 100 м2, нежитл приміщ(споруди, будівлі) та/або їх частини, заг.пл.яких не перевищ300 м2)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73.11 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Рекламні агентства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74.10 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Спеціалізована діяльність із дизайну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74.20 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Діяльність у сфері фотографії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74.30 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Надання послуг перекладу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81.21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Загальне прибирання будинків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81.30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Надання ландшафтних послуг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84.21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Міжнародна діяльність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95.11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Ремонт комп'ютерів і периферійного устаткування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lastRenderedPageBreak/>
              <w:t>95.21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Ремонт електронної апаратури побутового призначення для приймання, запису, відтворення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95.23 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Ремонт взуття та шкіряних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95.24 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Ремонт меблів і домашнього начиння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95.25 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Ремонт годинників і ювелірних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95.29 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Ремонт інших побутових виробів і предметів особистого вжитку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96.01 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Прання та хімічне чищення текстильних і хутряних виробів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96.02 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Надання послуг перукарнями та салонами краси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96.03 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Організування поховань і надання суміжних послуг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96.04 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Діяльність із забезпечення фізичного комфорту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  <w:tr w:rsidR="00C76CC7" w:rsidRPr="00C76CC7" w:rsidTr="00C76CC7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96.09 </w:t>
            </w:r>
          </w:p>
        </w:tc>
        <w:tc>
          <w:tcPr>
            <w:tcW w:w="10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C7" w:rsidRPr="00C76CC7" w:rsidRDefault="00C76CC7" w:rsidP="00C76CC7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Надання інших індивідуальних послуг, н. в. і. у.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CC7" w:rsidRPr="00C76CC7" w:rsidRDefault="00C76CC7" w:rsidP="00C76CC7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C76CC7">
              <w:rPr>
                <w:rFonts w:ascii="Times New Roman" w:hAnsi="Times New Roman"/>
                <w:color w:val="000000"/>
                <w:sz w:val="20"/>
                <w:lang w:eastAsia="uk-UA"/>
              </w:rPr>
              <w:t>з 01.01.2026р.</w:t>
            </w:r>
          </w:p>
        </w:tc>
      </w:tr>
    </w:tbl>
    <w:p w:rsidR="007877B1" w:rsidRPr="00493808" w:rsidRDefault="007877B1" w:rsidP="001E7C89">
      <w:pPr>
        <w:shd w:val="clear" w:color="auto" w:fill="FFFFFF"/>
        <w:rPr>
          <w:rFonts w:ascii="Times New Roman" w:hAnsi="Times New Roman"/>
          <w:noProof/>
          <w:sz w:val="28"/>
          <w:szCs w:val="28"/>
          <w:lang w:val="en-AU"/>
        </w:rPr>
      </w:pPr>
      <w:r w:rsidRPr="00493808">
        <w:rPr>
          <w:rFonts w:ascii="Times New Roman" w:hAnsi="Times New Roman"/>
          <w:noProof/>
          <w:sz w:val="28"/>
          <w:szCs w:val="28"/>
          <w:lang w:val="en-AU"/>
        </w:rPr>
        <w:t>______</w:t>
      </w:r>
    </w:p>
    <w:p w:rsidR="00C8291D" w:rsidRPr="00C76CC7" w:rsidRDefault="00C8291D" w:rsidP="004F6362">
      <w:pPr>
        <w:shd w:val="clear" w:color="auto" w:fill="FFFFFF"/>
        <w:ind w:left="1064" w:right="-397" w:hanging="1064"/>
        <w:jc w:val="both"/>
        <w:rPr>
          <w:rFonts w:ascii="Times New Roman" w:hAnsi="Times New Roman"/>
          <w:noProof/>
          <w:sz w:val="16"/>
          <w:szCs w:val="16"/>
          <w:lang w:val="ru-RU"/>
        </w:rPr>
      </w:pPr>
      <w:r w:rsidRPr="00C76CC7">
        <w:rPr>
          <w:rFonts w:ascii="Times New Roman" w:hAnsi="Times New Roman"/>
          <w:noProof/>
          <w:sz w:val="16"/>
          <w:szCs w:val="16"/>
          <w:lang w:val="ru-RU"/>
        </w:rPr>
        <w:t xml:space="preserve">Примітка. КАТОТТГ </w:t>
      </w:r>
      <w:r w:rsidR="004F6362" w:rsidRPr="00C76CC7">
        <w:rPr>
          <w:rFonts w:ascii="Times New Roman" w:hAnsi="Times New Roman"/>
          <w:noProof/>
          <w:sz w:val="16"/>
          <w:szCs w:val="16"/>
          <w:lang w:val="ru-RU"/>
        </w:rPr>
        <w:t>-</w:t>
      </w:r>
      <w:r w:rsidRPr="00C76CC7">
        <w:rPr>
          <w:rFonts w:ascii="Times New Roman" w:hAnsi="Times New Roman"/>
          <w:noProof/>
          <w:sz w:val="16"/>
          <w:szCs w:val="16"/>
          <w:lang w:val="ru-RU"/>
        </w:rPr>
        <w:t xml:space="preserve"> 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C76CC7">
        <w:rPr>
          <w:rFonts w:ascii="Times New Roman" w:hAnsi="Times New Roman"/>
          <w:noProof/>
          <w:sz w:val="16"/>
          <w:szCs w:val="16"/>
          <w:lang w:val="ru-RU"/>
        </w:rPr>
        <w:t>від 26 листопада 2020 р. № 290.</w:t>
      </w:r>
    </w:p>
    <w:p w:rsidR="004F6362" w:rsidRPr="00C76CC7" w:rsidRDefault="004F6362" w:rsidP="004F6362">
      <w:pPr>
        <w:shd w:val="clear" w:color="auto" w:fill="FFFFFF"/>
        <w:ind w:left="1064" w:right="-397" w:hanging="1064"/>
        <w:jc w:val="both"/>
        <w:rPr>
          <w:noProof/>
          <w:sz w:val="16"/>
          <w:szCs w:val="16"/>
          <w:lang w:val="ru-RU"/>
        </w:rPr>
      </w:pPr>
    </w:p>
    <w:tbl>
      <w:tblPr>
        <w:tblW w:w="4985" w:type="pct"/>
        <w:tblInd w:w="-34" w:type="dxa"/>
        <w:tblLook w:val="04A0" w:firstRow="1" w:lastRow="0" w:firstColumn="1" w:lastColumn="0" w:noHBand="0" w:noVBand="1"/>
      </w:tblPr>
      <w:tblGrid>
        <w:gridCol w:w="475"/>
        <w:gridCol w:w="14834"/>
      </w:tblGrid>
      <w:tr w:rsidR="00D83FD2" w:rsidRPr="00C76CC7" w:rsidTr="0003472A">
        <w:trPr>
          <w:trHeight w:val="20"/>
        </w:trPr>
        <w:tc>
          <w:tcPr>
            <w:tcW w:w="155" w:type="pct"/>
            <w:hideMark/>
          </w:tcPr>
          <w:p w:rsidR="00D83FD2" w:rsidRPr="00C76CC7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1</w:t>
            </w:r>
          </w:p>
        </w:tc>
        <w:tc>
          <w:tcPr>
            <w:tcW w:w="4845" w:type="pct"/>
            <w:hideMark/>
          </w:tcPr>
          <w:p w:rsidR="00D83FD2" w:rsidRPr="00C76CC7" w:rsidRDefault="00D83FD2" w:rsidP="00C36385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Зазначається код бюджету згідно з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D83FD2" w:rsidRPr="00C76CC7" w:rsidTr="0003472A">
        <w:trPr>
          <w:trHeight w:val="20"/>
        </w:trPr>
        <w:tc>
          <w:tcPr>
            <w:tcW w:w="155" w:type="pct"/>
          </w:tcPr>
          <w:p w:rsidR="00D83FD2" w:rsidRPr="00C76CC7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2</w:t>
            </w:r>
          </w:p>
        </w:tc>
        <w:tc>
          <w:tcPr>
            <w:tcW w:w="4845" w:type="pct"/>
          </w:tcPr>
          <w:p w:rsidR="00D83FD2" w:rsidRPr="00C76CC7" w:rsidRDefault="00D83FD2" w:rsidP="00C36385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Зазначається рішення органу місцевого самоврядування, яким встановлю</w:t>
            </w:r>
            <w:bookmarkStart w:id="0" w:name="_GoBack"/>
            <w:bookmarkEnd w:id="0"/>
            <w:r w:rsidRPr="00C76CC7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ються ставки місцевих податків та/або зборів, які застосовуватися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Як дата, з якої застосовуються ставки, зазначається дата, визначена в рішенні (у “базовому” рішенні </w:t>
            </w:r>
            <w:r w:rsidR="004F6362"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-</w:t>
            </w:r>
            <w:r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якщо зміни до нього не вносилися, або у рішенні, яким вносилися зміни щодо ставок). Якщо така дата збігається з датою набрання чинності рішенням (зокрема рішенням, яким вносилися зміни до “базового” рішення), зазначається дата набрання чинності таким рішенням.</w:t>
            </w:r>
          </w:p>
        </w:tc>
      </w:tr>
      <w:tr w:rsidR="00D83FD2" w:rsidRPr="00C76CC7" w:rsidTr="0003472A">
        <w:trPr>
          <w:trHeight w:val="20"/>
        </w:trPr>
        <w:tc>
          <w:tcPr>
            <w:tcW w:w="155" w:type="pct"/>
          </w:tcPr>
          <w:p w:rsidR="00D83FD2" w:rsidRPr="00C76CC7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3</w:t>
            </w:r>
          </w:p>
        </w:tc>
        <w:tc>
          <w:tcPr>
            <w:tcW w:w="4845" w:type="pct"/>
          </w:tcPr>
          <w:p w:rsidR="00D83FD2" w:rsidRPr="00C76CC7" w:rsidRDefault="00D83FD2" w:rsidP="00C36385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D83FD2" w:rsidRPr="00C76CC7" w:rsidTr="0003472A">
        <w:trPr>
          <w:trHeight w:val="20"/>
        </w:trPr>
        <w:tc>
          <w:tcPr>
            <w:tcW w:w="155" w:type="pct"/>
          </w:tcPr>
          <w:p w:rsidR="00D83FD2" w:rsidRPr="00C76CC7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4</w:t>
            </w:r>
          </w:p>
        </w:tc>
        <w:tc>
          <w:tcPr>
            <w:tcW w:w="4845" w:type="pct"/>
          </w:tcPr>
          <w:p w:rsidR="00D83FD2" w:rsidRPr="00C76CC7" w:rsidRDefault="00D83FD2" w:rsidP="00C36385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Кількість рядків може бути збільшена за необхідності.</w:t>
            </w:r>
          </w:p>
        </w:tc>
      </w:tr>
      <w:tr w:rsidR="00D83FD2" w:rsidRPr="00C76CC7" w:rsidTr="0003472A">
        <w:trPr>
          <w:trHeight w:val="20"/>
        </w:trPr>
        <w:tc>
          <w:tcPr>
            <w:tcW w:w="155" w:type="pct"/>
          </w:tcPr>
          <w:p w:rsidR="00D83FD2" w:rsidRPr="00C76CC7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5</w:t>
            </w:r>
          </w:p>
        </w:tc>
        <w:tc>
          <w:tcPr>
            <w:tcW w:w="4845" w:type="pct"/>
          </w:tcPr>
          <w:p w:rsidR="00D83FD2" w:rsidRPr="00C76CC7" w:rsidRDefault="004A31A9" w:rsidP="00C36385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 разі встановлення ставок єдиного податку в розрізі секцій або видів діяльності рядок “00.00” не заповнюється. Кількість рядків для зазначення секцій або видів діяльності та ставок може бути збільшено за необхідності.</w:t>
            </w:r>
          </w:p>
        </w:tc>
      </w:tr>
      <w:tr w:rsidR="00D83FD2" w:rsidRPr="00C76CC7" w:rsidTr="0003472A">
        <w:trPr>
          <w:trHeight w:val="20"/>
        </w:trPr>
        <w:tc>
          <w:tcPr>
            <w:tcW w:w="155" w:type="pct"/>
          </w:tcPr>
          <w:p w:rsidR="00D83FD2" w:rsidRPr="00C76CC7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6</w:t>
            </w:r>
          </w:p>
        </w:tc>
        <w:tc>
          <w:tcPr>
            <w:tcW w:w="4845" w:type="pct"/>
          </w:tcPr>
          <w:p w:rsidR="00D83FD2" w:rsidRPr="00C76CC7" w:rsidRDefault="00D83FD2" w:rsidP="00F77E31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Рядок “00.00” заповнюється у разі встановлення однієї ставки єдиного податку для всіх видів</w:t>
            </w:r>
            <w:r w:rsidR="00342D2B"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економічної</w:t>
            </w:r>
            <w:r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діяльності. У разі заповнення рядка “00.00” ставки єдиного податку в розрізі видів</w:t>
            </w:r>
            <w:r w:rsidR="00342D2B"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економічної </w:t>
            </w:r>
            <w:r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діяльності не визначаються, рядки не додаються. Одночасне заповнення рядка “00.00” та рядків з кодами видів </w:t>
            </w:r>
            <w:r w:rsidR="00342D2B"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економічної </w:t>
            </w:r>
            <w:r w:rsidRPr="00C76CC7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діяльності не допускається.</w:t>
            </w:r>
          </w:p>
        </w:tc>
      </w:tr>
    </w:tbl>
    <w:p w:rsidR="00B8422B" w:rsidRPr="00BA3837" w:rsidRDefault="00B8422B" w:rsidP="001E7C89">
      <w:pPr>
        <w:shd w:val="clear" w:color="auto" w:fill="FFFFFF"/>
        <w:rPr>
          <w:noProof/>
          <w:lang w:val="ru-RU"/>
        </w:rPr>
      </w:pPr>
    </w:p>
    <w:p w:rsidR="00F77E31" w:rsidRPr="00BA3837" w:rsidRDefault="00F77E31" w:rsidP="001E7C89">
      <w:pPr>
        <w:shd w:val="clear" w:color="auto" w:fill="FFFFFF"/>
        <w:rPr>
          <w:noProof/>
          <w:lang w:val="ru-RU"/>
        </w:rPr>
      </w:pPr>
    </w:p>
    <w:tbl>
      <w:tblPr>
        <w:tblW w:w="5104" w:type="pct"/>
        <w:tblLayout w:type="fixed"/>
        <w:tblLook w:val="04A0" w:firstRow="1" w:lastRow="0" w:firstColumn="1" w:lastColumn="0" w:noHBand="0" w:noVBand="1"/>
      </w:tblPr>
      <w:tblGrid>
        <w:gridCol w:w="5104"/>
        <w:gridCol w:w="368"/>
        <w:gridCol w:w="4054"/>
        <w:gridCol w:w="367"/>
        <w:gridCol w:w="5781"/>
      </w:tblGrid>
      <w:tr w:rsidR="00C76CC7" w:rsidRPr="00E27FF1" w:rsidTr="00C76CC7">
        <w:trPr>
          <w:trHeight w:val="203"/>
        </w:trPr>
        <w:tc>
          <w:tcPr>
            <w:tcW w:w="1628" w:type="pct"/>
            <w:hideMark/>
          </w:tcPr>
          <w:p w:rsidR="00C76CC7" w:rsidRPr="00E27FF1" w:rsidRDefault="00FF66BA" w:rsidP="002507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Секретар сільської ради</w:t>
            </w:r>
          </w:p>
        </w:tc>
        <w:tc>
          <w:tcPr>
            <w:tcW w:w="117" w:type="pct"/>
            <w:hideMark/>
          </w:tcPr>
          <w:p w:rsidR="00C76CC7" w:rsidRPr="00DD04EC" w:rsidRDefault="00C76CC7" w:rsidP="00250748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293" w:type="pct"/>
            <w:hideMark/>
          </w:tcPr>
          <w:p w:rsidR="00C76CC7" w:rsidRPr="00DD04EC" w:rsidRDefault="00C76CC7" w:rsidP="00250748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  <w:t>_______________</w:t>
            </w:r>
          </w:p>
          <w:p w:rsidR="00C76CC7" w:rsidRPr="00DD04EC" w:rsidRDefault="00C76CC7" w:rsidP="0025074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DD04EC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17" w:type="pct"/>
            <w:noWrap/>
            <w:hideMark/>
          </w:tcPr>
          <w:p w:rsidR="00C76CC7" w:rsidRPr="00DD04EC" w:rsidRDefault="00C76CC7" w:rsidP="002507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844" w:type="pct"/>
            <w:noWrap/>
            <w:hideMark/>
          </w:tcPr>
          <w:p w:rsidR="00C76CC7" w:rsidRPr="00E27FF1" w:rsidRDefault="00C76CC7" w:rsidP="00250748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  <w:r w:rsidRPr="00E27FF1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>Оле</w:t>
            </w:r>
            <w:r w:rsidR="00FF66BA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>на</w:t>
            </w:r>
            <w:r w:rsidRPr="00E27FF1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 xml:space="preserve"> </w:t>
            </w:r>
            <w:r w:rsidR="00FF66BA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>ТАРАС</w:t>
            </w:r>
            <w:r w:rsidRPr="00E27FF1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>ЕНКО</w:t>
            </w:r>
            <w:r w:rsidRPr="00E27FF1"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  <w:t>.</w:t>
            </w:r>
          </w:p>
          <w:p w:rsidR="00C76CC7" w:rsidRPr="00E27FF1" w:rsidRDefault="00C76CC7" w:rsidP="00250748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  <w:r w:rsidRPr="00E27FF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(власне ім’я, прізвище)</w:t>
            </w:r>
          </w:p>
        </w:tc>
      </w:tr>
    </w:tbl>
    <w:p w:rsidR="00DC64C3" w:rsidRPr="00C76CC7" w:rsidRDefault="00DC64C3" w:rsidP="004F6362">
      <w:pPr>
        <w:pStyle w:val="3"/>
        <w:shd w:val="clear" w:color="auto" w:fill="FFFFFF"/>
        <w:spacing w:before="240"/>
        <w:ind w:left="0"/>
        <w:rPr>
          <w:i w:val="0"/>
          <w:noProof/>
          <w:lang w:val="ru-RU"/>
        </w:rPr>
      </w:pPr>
    </w:p>
    <w:sectPr w:rsidR="00DC64C3" w:rsidRPr="00C76CC7" w:rsidSect="0003472A">
      <w:headerReference w:type="even" r:id="rId7"/>
      <w:pgSz w:w="16840" w:h="11907" w:orient="landscape" w:code="9"/>
      <w:pgMar w:top="567" w:right="567" w:bottom="567" w:left="1134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E5" w:rsidRDefault="00DA22E5">
      <w:r>
        <w:separator/>
      </w:r>
    </w:p>
  </w:endnote>
  <w:endnote w:type="continuationSeparator" w:id="0">
    <w:p w:rsidR="00DA22E5" w:rsidRDefault="00DA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E5" w:rsidRDefault="00DA22E5">
      <w:r>
        <w:separator/>
      </w:r>
    </w:p>
  </w:footnote>
  <w:footnote w:type="continuationSeparator" w:id="0">
    <w:p w:rsidR="00DA22E5" w:rsidRDefault="00DA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D2" w:rsidRDefault="00D83FD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83FD2" w:rsidRDefault="00D83F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472A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1351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55E2"/>
    <w:rsid w:val="001632B0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1F6BE1"/>
    <w:rsid w:val="0020454C"/>
    <w:rsid w:val="002076AD"/>
    <w:rsid w:val="00210F96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77EFF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2F7FE7"/>
    <w:rsid w:val="00325409"/>
    <w:rsid w:val="003303D0"/>
    <w:rsid w:val="00342D2B"/>
    <w:rsid w:val="00342F7C"/>
    <w:rsid w:val="003453B5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077CE"/>
    <w:rsid w:val="004120C0"/>
    <w:rsid w:val="00412C64"/>
    <w:rsid w:val="004168C6"/>
    <w:rsid w:val="00424A54"/>
    <w:rsid w:val="00427C32"/>
    <w:rsid w:val="00437CDB"/>
    <w:rsid w:val="00441E90"/>
    <w:rsid w:val="004426EC"/>
    <w:rsid w:val="004448E7"/>
    <w:rsid w:val="00453A06"/>
    <w:rsid w:val="004637F2"/>
    <w:rsid w:val="0047060A"/>
    <w:rsid w:val="004739A0"/>
    <w:rsid w:val="0048702B"/>
    <w:rsid w:val="0049195A"/>
    <w:rsid w:val="004932DC"/>
    <w:rsid w:val="00493808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4F6362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0BDC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76D1C"/>
    <w:rsid w:val="00B81CA8"/>
    <w:rsid w:val="00B8422B"/>
    <w:rsid w:val="00B96FFA"/>
    <w:rsid w:val="00B97B90"/>
    <w:rsid w:val="00BA1864"/>
    <w:rsid w:val="00BA3837"/>
    <w:rsid w:val="00BA5348"/>
    <w:rsid w:val="00BA56D7"/>
    <w:rsid w:val="00BA6EC7"/>
    <w:rsid w:val="00BB04C6"/>
    <w:rsid w:val="00BB27BC"/>
    <w:rsid w:val="00BC3613"/>
    <w:rsid w:val="00BC6BB3"/>
    <w:rsid w:val="00BC747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6450"/>
    <w:rsid w:val="00C61DBB"/>
    <w:rsid w:val="00C657F2"/>
    <w:rsid w:val="00C76CC7"/>
    <w:rsid w:val="00C8291D"/>
    <w:rsid w:val="00C91D86"/>
    <w:rsid w:val="00CA0787"/>
    <w:rsid w:val="00CA4D8A"/>
    <w:rsid w:val="00CC2827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13E09"/>
    <w:rsid w:val="00D2250A"/>
    <w:rsid w:val="00D3542D"/>
    <w:rsid w:val="00D36F34"/>
    <w:rsid w:val="00D37C0A"/>
    <w:rsid w:val="00D41BAE"/>
    <w:rsid w:val="00D42926"/>
    <w:rsid w:val="00D46075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22E5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51A45"/>
    <w:rsid w:val="00E52532"/>
    <w:rsid w:val="00E62F63"/>
    <w:rsid w:val="00E66C9E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93CB9"/>
  <w15:docId w15:val="{09F302BE-03AD-487E-A3A0-0CF9F46A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і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2B0B9-D526-4C2A-B45B-11502E9C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10239</Words>
  <Characters>5837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16044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2025-07-15T11:44:00Z</cp:lastPrinted>
  <dcterms:created xsi:type="dcterms:W3CDTF">2025-06-04T06:49:00Z</dcterms:created>
  <dcterms:modified xsi:type="dcterms:W3CDTF">2025-07-15T11:44:00Z</dcterms:modified>
</cp:coreProperties>
</file>